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0B1E2" w14:textId="4D64F66E" w:rsidR="00CF58B1" w:rsidRDefault="00B64378" w:rsidP="0096298A">
      <w:pPr>
        <w:jc w:val="center"/>
        <w:rPr>
          <w:rFonts w:ascii="Arial" w:hAnsi="Arial" w:cs="Arial"/>
          <w:b/>
          <w:sz w:val="24"/>
          <w:szCs w:val="24"/>
        </w:rPr>
      </w:pPr>
      <w:r w:rsidRPr="00B76256">
        <w:rPr>
          <w:rFonts w:ascii="Arial" w:hAnsi="Arial" w:cs="Arial"/>
          <w:b/>
          <w:sz w:val="24"/>
          <w:szCs w:val="24"/>
        </w:rPr>
        <w:t xml:space="preserve">MICROPILE LATERAL LOAD TESTING IN </w:t>
      </w:r>
    </w:p>
    <w:p w14:paraId="2934DCEE" w14:textId="77777777" w:rsidR="005E664D" w:rsidRPr="00B76256" w:rsidRDefault="00B64378" w:rsidP="0096298A">
      <w:pPr>
        <w:jc w:val="center"/>
        <w:rPr>
          <w:rFonts w:ascii="Arial" w:hAnsi="Arial" w:cs="Arial"/>
          <w:b/>
          <w:sz w:val="24"/>
          <w:szCs w:val="24"/>
        </w:rPr>
      </w:pPr>
      <w:r w:rsidRPr="00B76256">
        <w:rPr>
          <w:rFonts w:ascii="Arial" w:hAnsi="Arial" w:cs="Arial"/>
          <w:b/>
          <w:sz w:val="24"/>
          <w:szCs w:val="24"/>
        </w:rPr>
        <w:t>CHARLESTON, S</w:t>
      </w:r>
      <w:r w:rsidR="00C34975">
        <w:rPr>
          <w:rFonts w:ascii="Arial" w:hAnsi="Arial" w:cs="Arial"/>
          <w:b/>
          <w:sz w:val="24"/>
          <w:szCs w:val="24"/>
        </w:rPr>
        <w:t xml:space="preserve">OUTH </w:t>
      </w:r>
      <w:r w:rsidRPr="00B76256">
        <w:rPr>
          <w:rFonts w:ascii="Arial" w:hAnsi="Arial" w:cs="Arial"/>
          <w:b/>
          <w:sz w:val="24"/>
          <w:szCs w:val="24"/>
        </w:rPr>
        <w:t>C</w:t>
      </w:r>
      <w:r w:rsidR="00C34975">
        <w:rPr>
          <w:rFonts w:ascii="Arial" w:hAnsi="Arial" w:cs="Arial"/>
          <w:b/>
          <w:sz w:val="24"/>
          <w:szCs w:val="24"/>
        </w:rPr>
        <w:t>AROLINA, USA</w:t>
      </w:r>
    </w:p>
    <w:p w14:paraId="6C0C6848" w14:textId="77777777" w:rsidR="00CE5A1C" w:rsidRDefault="00CE5A1C" w:rsidP="00B76256">
      <w:pPr>
        <w:jc w:val="center"/>
        <w:rPr>
          <w:rFonts w:ascii="Arial" w:hAnsi="Arial" w:cs="Arial"/>
          <w:sz w:val="24"/>
          <w:szCs w:val="24"/>
        </w:rPr>
      </w:pPr>
    </w:p>
    <w:p w14:paraId="3309797C" w14:textId="77777777" w:rsidR="00B76256" w:rsidRDefault="00B64378" w:rsidP="00B76256">
      <w:pPr>
        <w:jc w:val="center"/>
        <w:rPr>
          <w:rFonts w:ascii="Arial" w:hAnsi="Arial" w:cs="Arial"/>
          <w:sz w:val="24"/>
          <w:szCs w:val="24"/>
          <w:vertAlign w:val="superscript"/>
        </w:rPr>
      </w:pPr>
      <w:r w:rsidRPr="00B76256">
        <w:rPr>
          <w:rFonts w:ascii="Arial" w:hAnsi="Arial" w:cs="Arial"/>
          <w:sz w:val="24"/>
          <w:szCs w:val="24"/>
        </w:rPr>
        <w:t>William B. Wright</w:t>
      </w:r>
      <w:r w:rsidR="00926C68" w:rsidRPr="00B76256">
        <w:rPr>
          <w:rFonts w:ascii="Arial" w:hAnsi="Arial" w:cs="Arial"/>
          <w:sz w:val="24"/>
          <w:szCs w:val="24"/>
        </w:rPr>
        <w:t xml:space="preserve">, </w:t>
      </w:r>
      <w:proofErr w:type="gramStart"/>
      <w:r w:rsidR="00B76256" w:rsidRPr="00B76256">
        <w:rPr>
          <w:rFonts w:ascii="Arial" w:hAnsi="Arial" w:cs="Arial"/>
          <w:sz w:val="24"/>
          <w:szCs w:val="24"/>
        </w:rPr>
        <w:t>et</w:t>
      </w:r>
      <w:proofErr w:type="gramEnd"/>
      <w:r w:rsidR="00927C60">
        <w:rPr>
          <w:rFonts w:ascii="Arial" w:hAnsi="Arial" w:cs="Arial"/>
          <w:sz w:val="24"/>
          <w:szCs w:val="24"/>
        </w:rPr>
        <w:t xml:space="preserve">. </w:t>
      </w:r>
      <w:proofErr w:type="gramStart"/>
      <w:r w:rsidR="00B76256" w:rsidRPr="00B76256">
        <w:rPr>
          <w:rFonts w:ascii="Arial" w:hAnsi="Arial" w:cs="Arial"/>
          <w:sz w:val="24"/>
          <w:szCs w:val="24"/>
        </w:rPr>
        <w:t>al</w:t>
      </w:r>
      <w:proofErr w:type="gramEnd"/>
      <w:r w:rsidR="00927C60">
        <w:rPr>
          <w:rFonts w:ascii="Arial" w:hAnsi="Arial" w:cs="Arial"/>
          <w:sz w:val="24"/>
          <w:szCs w:val="24"/>
        </w:rPr>
        <w:t>.</w:t>
      </w:r>
      <w:r w:rsidR="00927C60" w:rsidRPr="00927C60">
        <w:rPr>
          <w:rStyle w:val="FootnoteReference"/>
          <w:rFonts w:ascii="Arial" w:hAnsi="Arial" w:cs="Arial"/>
          <w:sz w:val="24"/>
          <w:szCs w:val="24"/>
        </w:rPr>
        <w:t xml:space="preserve"> </w:t>
      </w:r>
      <w:r w:rsidR="00927C60">
        <w:rPr>
          <w:rStyle w:val="FootnoteReference"/>
          <w:rFonts w:ascii="Arial" w:hAnsi="Arial" w:cs="Arial"/>
          <w:sz w:val="24"/>
          <w:szCs w:val="24"/>
        </w:rPr>
        <w:footnoteReference w:id="1"/>
      </w:r>
    </w:p>
    <w:p w14:paraId="0D86501C" w14:textId="77777777" w:rsidR="00B64378" w:rsidRDefault="00C92403" w:rsidP="00B76256">
      <w:pPr>
        <w:rPr>
          <w:rFonts w:ascii="Arial" w:hAnsi="Arial" w:cs="Arial"/>
          <w:b/>
          <w:sz w:val="24"/>
          <w:szCs w:val="24"/>
        </w:rPr>
      </w:pPr>
      <w:r>
        <w:rPr>
          <w:rFonts w:ascii="Arial" w:hAnsi="Arial" w:cs="Arial"/>
          <w:b/>
          <w:sz w:val="24"/>
          <w:szCs w:val="24"/>
        </w:rPr>
        <w:t xml:space="preserve"> </w:t>
      </w:r>
      <w:r w:rsidR="00B64378" w:rsidRPr="00B76256">
        <w:rPr>
          <w:rFonts w:ascii="Arial" w:hAnsi="Arial" w:cs="Arial"/>
          <w:b/>
          <w:sz w:val="24"/>
          <w:szCs w:val="24"/>
        </w:rPr>
        <w:t>ABSTRACT</w:t>
      </w:r>
    </w:p>
    <w:p w14:paraId="74BBEF47" w14:textId="7EE27CF7" w:rsidR="00C508AF" w:rsidRPr="00C508AF" w:rsidRDefault="00B64378" w:rsidP="00C508AF">
      <w:pPr>
        <w:rPr>
          <w:rFonts w:ascii="Arial" w:hAnsi="Arial" w:cs="Arial"/>
          <w:sz w:val="24"/>
          <w:szCs w:val="24"/>
        </w:rPr>
      </w:pPr>
      <w:r w:rsidRPr="00B76256">
        <w:rPr>
          <w:rFonts w:ascii="Arial" w:hAnsi="Arial" w:cs="Arial"/>
          <w:sz w:val="24"/>
          <w:szCs w:val="24"/>
        </w:rPr>
        <w:t>With increasing frequency, micropiles are being used as a foundation solution within the Charleston, South Carolina area.  Typically, micropiles in this region are installed in areas w</w:t>
      </w:r>
      <w:r w:rsidR="00C508AF">
        <w:rPr>
          <w:rFonts w:ascii="Arial" w:hAnsi="Arial" w:cs="Arial"/>
          <w:sz w:val="24"/>
          <w:szCs w:val="24"/>
        </w:rPr>
        <w:t>h</w:t>
      </w:r>
      <w:r w:rsidRPr="00B76256">
        <w:rPr>
          <w:rFonts w:ascii="Arial" w:hAnsi="Arial" w:cs="Arial"/>
          <w:sz w:val="24"/>
          <w:szCs w:val="24"/>
        </w:rPr>
        <w:t xml:space="preserve">ere </w:t>
      </w:r>
      <w:r w:rsidR="00B56310" w:rsidRPr="00B76256">
        <w:rPr>
          <w:rFonts w:ascii="Arial" w:hAnsi="Arial" w:cs="Arial"/>
          <w:sz w:val="24"/>
          <w:szCs w:val="24"/>
        </w:rPr>
        <w:t xml:space="preserve">limited construction space </w:t>
      </w:r>
      <w:r w:rsidR="00B56310">
        <w:rPr>
          <w:rFonts w:ascii="Arial" w:hAnsi="Arial" w:cs="Arial"/>
          <w:sz w:val="24"/>
          <w:szCs w:val="24"/>
        </w:rPr>
        <w:t xml:space="preserve">or potential vibrations </w:t>
      </w:r>
      <w:r w:rsidR="00B56310" w:rsidRPr="00B76256">
        <w:rPr>
          <w:rFonts w:ascii="Arial" w:hAnsi="Arial" w:cs="Arial"/>
          <w:sz w:val="24"/>
          <w:szCs w:val="24"/>
        </w:rPr>
        <w:t>prevent</w:t>
      </w:r>
      <w:r w:rsidRPr="00B76256">
        <w:rPr>
          <w:rFonts w:ascii="Arial" w:hAnsi="Arial" w:cs="Arial"/>
          <w:sz w:val="24"/>
          <w:szCs w:val="24"/>
        </w:rPr>
        <w:t xml:space="preserve"> driven piles as a foundation solution.  Micropiles used in </w:t>
      </w:r>
      <w:r w:rsidR="00C508AF">
        <w:rPr>
          <w:rFonts w:ascii="Arial" w:hAnsi="Arial" w:cs="Arial"/>
          <w:sz w:val="24"/>
          <w:szCs w:val="24"/>
        </w:rPr>
        <w:t>the study</w:t>
      </w:r>
      <w:r w:rsidR="00C508AF" w:rsidRPr="00B76256">
        <w:rPr>
          <w:rFonts w:ascii="Arial" w:hAnsi="Arial" w:cs="Arial"/>
          <w:sz w:val="24"/>
          <w:szCs w:val="24"/>
        </w:rPr>
        <w:t xml:space="preserve"> </w:t>
      </w:r>
      <w:r w:rsidRPr="00B76256">
        <w:rPr>
          <w:rFonts w:ascii="Arial" w:hAnsi="Arial" w:cs="Arial"/>
          <w:sz w:val="24"/>
          <w:szCs w:val="24"/>
        </w:rPr>
        <w:t xml:space="preserve">area consist of a 40/20 continuously threaded, hollow core steel bar (i.e. </w:t>
      </w:r>
      <w:r w:rsidR="00927C60">
        <w:rPr>
          <w:rFonts w:ascii="Arial" w:hAnsi="Arial" w:cs="Arial"/>
          <w:sz w:val="24"/>
          <w:szCs w:val="24"/>
        </w:rPr>
        <w:t xml:space="preserve">CTS </w:t>
      </w:r>
      <w:r w:rsidR="00C34975">
        <w:rPr>
          <w:rFonts w:ascii="Arial" w:hAnsi="Arial" w:cs="Arial"/>
          <w:sz w:val="24"/>
          <w:szCs w:val="24"/>
        </w:rPr>
        <w:t>T</w:t>
      </w:r>
      <w:r w:rsidRPr="00B76256">
        <w:rPr>
          <w:rFonts w:ascii="Arial" w:hAnsi="Arial" w:cs="Arial"/>
          <w:sz w:val="24"/>
          <w:szCs w:val="24"/>
        </w:rPr>
        <w:t>itan</w:t>
      </w:r>
      <w:r w:rsidR="00927C60">
        <w:rPr>
          <w:rFonts w:ascii="Arial" w:hAnsi="Arial" w:cs="Arial"/>
          <w:sz w:val="24"/>
          <w:szCs w:val="24"/>
        </w:rPr>
        <w:t xml:space="preserve"> IBO</w:t>
      </w:r>
      <w:r w:rsidR="0085109C" w:rsidRPr="00B76256">
        <w:rPr>
          <w:rFonts w:ascii="Arial" w:hAnsi="Arial" w:cs="Arial"/>
          <w:sz w:val="24"/>
          <w:szCs w:val="24"/>
        </w:rPr>
        <w:t xml:space="preserve"> rod</w:t>
      </w:r>
      <w:r w:rsidRPr="00B76256">
        <w:rPr>
          <w:rFonts w:ascii="Arial" w:hAnsi="Arial" w:cs="Arial"/>
          <w:sz w:val="24"/>
          <w:szCs w:val="24"/>
        </w:rPr>
        <w:t xml:space="preserve">) embedded in a </w:t>
      </w:r>
      <w:r w:rsidR="00C508AF" w:rsidRPr="00B76256">
        <w:rPr>
          <w:rFonts w:ascii="Arial" w:hAnsi="Arial" w:cs="Arial"/>
          <w:sz w:val="24"/>
          <w:szCs w:val="24"/>
        </w:rPr>
        <w:t>self-drilled</w:t>
      </w:r>
      <w:r w:rsidRPr="00B76256">
        <w:rPr>
          <w:rFonts w:ascii="Arial" w:hAnsi="Arial" w:cs="Arial"/>
          <w:sz w:val="24"/>
          <w:szCs w:val="24"/>
        </w:rPr>
        <w:t xml:space="preserve"> hole with a nominal diameter of 6 to 10 inches.  </w:t>
      </w:r>
      <w:r w:rsidR="00927A10">
        <w:rPr>
          <w:rFonts w:ascii="Arial" w:hAnsi="Arial" w:cs="Arial"/>
          <w:sz w:val="24"/>
          <w:szCs w:val="24"/>
        </w:rPr>
        <w:t>T</w:t>
      </w:r>
      <w:r w:rsidRPr="00B76256">
        <w:rPr>
          <w:rFonts w:ascii="Arial" w:hAnsi="Arial" w:cs="Arial"/>
          <w:sz w:val="24"/>
          <w:szCs w:val="24"/>
        </w:rPr>
        <w:t xml:space="preserve">he </w:t>
      </w:r>
      <w:r w:rsidR="0085109C" w:rsidRPr="00B76256">
        <w:rPr>
          <w:rFonts w:ascii="Arial" w:hAnsi="Arial" w:cs="Arial"/>
          <w:sz w:val="24"/>
          <w:szCs w:val="24"/>
        </w:rPr>
        <w:t xml:space="preserve">neat cement </w:t>
      </w:r>
      <w:r w:rsidRPr="00B76256">
        <w:rPr>
          <w:rFonts w:ascii="Arial" w:hAnsi="Arial" w:cs="Arial"/>
          <w:sz w:val="24"/>
          <w:szCs w:val="24"/>
        </w:rPr>
        <w:t xml:space="preserve">drilling grout has </w:t>
      </w:r>
      <w:r w:rsidR="0085109C" w:rsidRPr="00B76256">
        <w:rPr>
          <w:rFonts w:ascii="Arial" w:hAnsi="Arial" w:cs="Arial"/>
          <w:sz w:val="24"/>
          <w:szCs w:val="24"/>
        </w:rPr>
        <w:t>a</w:t>
      </w:r>
      <w:r w:rsidRPr="00B76256">
        <w:rPr>
          <w:rFonts w:ascii="Arial" w:hAnsi="Arial" w:cs="Arial"/>
          <w:sz w:val="24"/>
          <w:szCs w:val="24"/>
        </w:rPr>
        <w:t xml:space="preserve"> high w/c ratio and is replaced with a thicker grout (low w/c</w:t>
      </w:r>
      <w:r w:rsidR="0085109C" w:rsidRPr="00B76256">
        <w:rPr>
          <w:rFonts w:ascii="Arial" w:hAnsi="Arial" w:cs="Arial"/>
          <w:sz w:val="24"/>
          <w:szCs w:val="24"/>
        </w:rPr>
        <w:t xml:space="preserve"> ratio</w:t>
      </w:r>
      <w:r w:rsidRPr="00B76256">
        <w:rPr>
          <w:rFonts w:ascii="Arial" w:hAnsi="Arial" w:cs="Arial"/>
          <w:sz w:val="24"/>
          <w:szCs w:val="24"/>
        </w:rPr>
        <w:t>) a</w:t>
      </w:r>
      <w:r w:rsidR="0085109C" w:rsidRPr="00B76256">
        <w:rPr>
          <w:rFonts w:ascii="Arial" w:hAnsi="Arial" w:cs="Arial"/>
          <w:sz w:val="24"/>
          <w:szCs w:val="24"/>
        </w:rPr>
        <w:t xml:space="preserve">s </w:t>
      </w:r>
      <w:r w:rsidRPr="00B76256">
        <w:rPr>
          <w:rFonts w:ascii="Arial" w:hAnsi="Arial" w:cs="Arial"/>
          <w:sz w:val="24"/>
          <w:szCs w:val="24"/>
        </w:rPr>
        <w:t>the final step in the inst</w:t>
      </w:r>
      <w:r w:rsidR="0085109C" w:rsidRPr="00B76256">
        <w:rPr>
          <w:rFonts w:ascii="Arial" w:hAnsi="Arial" w:cs="Arial"/>
          <w:sz w:val="24"/>
          <w:szCs w:val="24"/>
        </w:rPr>
        <w:t>alla</w:t>
      </w:r>
      <w:r w:rsidRPr="00B76256">
        <w:rPr>
          <w:rFonts w:ascii="Arial" w:hAnsi="Arial" w:cs="Arial"/>
          <w:sz w:val="24"/>
          <w:szCs w:val="24"/>
        </w:rPr>
        <w:t xml:space="preserve">tion process.  Micropile lengths typically range from 7.6 to 26 meters (25 to 85 feet), with </w:t>
      </w:r>
      <w:r w:rsidR="00C34975">
        <w:rPr>
          <w:rFonts w:ascii="Arial" w:hAnsi="Arial" w:cs="Arial"/>
          <w:sz w:val="24"/>
          <w:szCs w:val="24"/>
        </w:rPr>
        <w:t xml:space="preserve">axial </w:t>
      </w:r>
      <w:r w:rsidRPr="00B76256">
        <w:rPr>
          <w:rFonts w:ascii="Arial" w:hAnsi="Arial" w:cs="Arial"/>
          <w:sz w:val="24"/>
          <w:szCs w:val="24"/>
        </w:rPr>
        <w:t xml:space="preserve">design capacities ranging from </w:t>
      </w:r>
      <w:r w:rsidR="009A57A3">
        <w:rPr>
          <w:rFonts w:ascii="Arial" w:hAnsi="Arial" w:cs="Arial"/>
          <w:sz w:val="24"/>
          <w:szCs w:val="24"/>
        </w:rPr>
        <w:t>90</w:t>
      </w:r>
      <w:r w:rsidRPr="00B76256">
        <w:rPr>
          <w:rFonts w:ascii="Arial" w:hAnsi="Arial" w:cs="Arial"/>
          <w:sz w:val="24"/>
          <w:szCs w:val="24"/>
        </w:rPr>
        <w:t xml:space="preserve"> to </w:t>
      </w:r>
      <w:r w:rsidR="009A57A3">
        <w:rPr>
          <w:rFonts w:ascii="Arial" w:hAnsi="Arial" w:cs="Arial"/>
          <w:sz w:val="24"/>
          <w:szCs w:val="24"/>
        </w:rPr>
        <w:t>355</w:t>
      </w:r>
      <w:r w:rsidRPr="00B76256">
        <w:rPr>
          <w:rFonts w:ascii="Arial" w:hAnsi="Arial" w:cs="Arial"/>
          <w:sz w:val="24"/>
          <w:szCs w:val="24"/>
        </w:rPr>
        <w:t xml:space="preserve"> </w:t>
      </w:r>
      <w:proofErr w:type="spellStart"/>
      <w:proofErr w:type="gramStart"/>
      <w:r w:rsidR="009A57A3">
        <w:rPr>
          <w:rFonts w:ascii="Arial" w:hAnsi="Arial" w:cs="Arial"/>
          <w:sz w:val="24"/>
          <w:szCs w:val="24"/>
        </w:rPr>
        <w:t>k</w:t>
      </w:r>
      <w:r w:rsidR="0085109C" w:rsidRPr="00B76256">
        <w:rPr>
          <w:rFonts w:ascii="Arial" w:hAnsi="Arial" w:cs="Arial"/>
          <w:sz w:val="24"/>
          <w:szCs w:val="24"/>
        </w:rPr>
        <w:t>N</w:t>
      </w:r>
      <w:proofErr w:type="spellEnd"/>
      <w:proofErr w:type="gramEnd"/>
      <w:r w:rsidR="0085109C" w:rsidRPr="00B76256">
        <w:rPr>
          <w:rFonts w:ascii="Arial" w:hAnsi="Arial" w:cs="Arial"/>
          <w:sz w:val="24"/>
          <w:szCs w:val="24"/>
        </w:rPr>
        <w:t xml:space="preserve"> </w:t>
      </w:r>
      <w:r w:rsidRPr="00B76256">
        <w:rPr>
          <w:rFonts w:ascii="Arial" w:hAnsi="Arial" w:cs="Arial"/>
          <w:sz w:val="24"/>
          <w:szCs w:val="24"/>
        </w:rPr>
        <w:t>(</w:t>
      </w:r>
      <w:r w:rsidR="009A57A3">
        <w:rPr>
          <w:rFonts w:ascii="Arial" w:hAnsi="Arial" w:cs="Arial"/>
          <w:sz w:val="24"/>
          <w:szCs w:val="24"/>
        </w:rPr>
        <w:t>2</w:t>
      </w:r>
      <w:r w:rsidRPr="00B76256">
        <w:rPr>
          <w:rFonts w:ascii="Arial" w:hAnsi="Arial" w:cs="Arial"/>
          <w:sz w:val="24"/>
          <w:szCs w:val="24"/>
        </w:rPr>
        <w:t xml:space="preserve">0 to </w:t>
      </w:r>
      <w:r w:rsidR="009A57A3">
        <w:rPr>
          <w:rFonts w:ascii="Arial" w:hAnsi="Arial" w:cs="Arial"/>
          <w:sz w:val="24"/>
          <w:szCs w:val="24"/>
        </w:rPr>
        <w:t>160</w:t>
      </w:r>
      <w:r w:rsidRPr="00B76256">
        <w:rPr>
          <w:rFonts w:ascii="Arial" w:hAnsi="Arial" w:cs="Arial"/>
          <w:sz w:val="24"/>
          <w:szCs w:val="24"/>
        </w:rPr>
        <w:t xml:space="preserve"> </w:t>
      </w:r>
      <w:r w:rsidR="009A57A3">
        <w:rPr>
          <w:rFonts w:ascii="Arial" w:hAnsi="Arial" w:cs="Arial"/>
          <w:sz w:val="24"/>
          <w:szCs w:val="24"/>
        </w:rPr>
        <w:t>kip</w:t>
      </w:r>
      <w:r w:rsidRPr="00B76256">
        <w:rPr>
          <w:rFonts w:ascii="Arial" w:hAnsi="Arial" w:cs="Arial"/>
          <w:sz w:val="24"/>
          <w:szCs w:val="24"/>
        </w:rPr>
        <w:t>s).</w:t>
      </w:r>
      <w:r w:rsidR="009A57A3" w:rsidRPr="009A57A3">
        <w:rPr>
          <w:rFonts w:ascii="Arial" w:hAnsi="Arial" w:cs="Arial"/>
          <w:b/>
          <w:sz w:val="24"/>
          <w:szCs w:val="24"/>
        </w:rPr>
        <w:t xml:space="preserve"> </w:t>
      </w:r>
      <w:r w:rsidR="00C508AF" w:rsidRPr="00C508AF">
        <w:rPr>
          <w:rFonts w:ascii="Arial" w:hAnsi="Arial" w:cs="Arial"/>
          <w:sz w:val="24"/>
          <w:szCs w:val="24"/>
        </w:rPr>
        <w:t xml:space="preserve">Traditionally, micropile design has been verified using axial load testing; either </w:t>
      </w:r>
      <w:smartTag w:uri="urn:schemas-microsoft-com:office:smarttags" w:element="stockticker">
        <w:r w:rsidR="00C508AF" w:rsidRPr="00C508AF">
          <w:rPr>
            <w:rFonts w:ascii="Arial" w:hAnsi="Arial" w:cs="Arial"/>
            <w:sz w:val="24"/>
            <w:szCs w:val="24"/>
          </w:rPr>
          <w:t>ASTM</w:t>
        </w:r>
      </w:smartTag>
      <w:r w:rsidR="00C508AF" w:rsidRPr="00C508AF">
        <w:rPr>
          <w:rFonts w:ascii="Arial" w:hAnsi="Arial" w:cs="Arial"/>
          <w:sz w:val="24"/>
          <w:szCs w:val="24"/>
        </w:rPr>
        <w:t xml:space="preserve"> D-1143 (Axial Compression) or </w:t>
      </w:r>
      <w:smartTag w:uri="urn:schemas-microsoft-com:office:smarttags" w:element="stockticker">
        <w:r w:rsidR="00C508AF" w:rsidRPr="00C508AF">
          <w:rPr>
            <w:rFonts w:ascii="Arial" w:hAnsi="Arial" w:cs="Arial"/>
            <w:sz w:val="24"/>
            <w:szCs w:val="24"/>
          </w:rPr>
          <w:t>ASTM</w:t>
        </w:r>
      </w:smartTag>
      <w:r w:rsidR="00C508AF" w:rsidRPr="00C508AF">
        <w:rPr>
          <w:rFonts w:ascii="Arial" w:hAnsi="Arial" w:cs="Arial"/>
          <w:sz w:val="24"/>
          <w:szCs w:val="24"/>
        </w:rPr>
        <w:t xml:space="preserve"> D-3689 (Axial Tensile).  However, due to seismicity and wind loading in the Charleston area, lateral loading is a significant design consideration.  Therefore, lateral load tests (</w:t>
      </w:r>
      <w:smartTag w:uri="urn:schemas-microsoft-com:office:smarttags" w:element="stockticker">
        <w:r w:rsidR="00C508AF" w:rsidRPr="00C508AF">
          <w:rPr>
            <w:rFonts w:ascii="Arial" w:hAnsi="Arial" w:cs="Arial"/>
            <w:sz w:val="24"/>
            <w:szCs w:val="24"/>
          </w:rPr>
          <w:t>ASTM</w:t>
        </w:r>
      </w:smartTag>
      <w:r w:rsidR="00C508AF" w:rsidRPr="00C508AF">
        <w:rPr>
          <w:rFonts w:ascii="Arial" w:hAnsi="Arial" w:cs="Arial"/>
          <w:sz w:val="24"/>
          <w:szCs w:val="24"/>
        </w:rPr>
        <w:t xml:space="preserve"> D-3966) have been used with increasing frequency on micropiles to determine lateral load response characteristics.  These characteristics provide a basis of design using site specific p-y curves to model spring constants in an LPILE analysis.  Without this analysis and lateral load test results, the use of relatively long steel casings to prevent cracking in the high strength grout and diminished ductility  is necessary with lateral loads above 31.2 to 44.5 KN (7 to 10 Kips). This paper will detail case histories in the Charleston, SC area where lateral load testing was used to verify lateral design capacity.  For each case history, soil profile information and load test results, and design calculations are presented.  Lessons learned during the load testing programs are discussed and recommendations for future micropile research/testing </w:t>
      </w:r>
    </w:p>
    <w:p w14:paraId="68D75DF8" w14:textId="77777777" w:rsidR="009A57A3" w:rsidRDefault="009A57A3" w:rsidP="009A57A3">
      <w:pPr>
        <w:rPr>
          <w:rFonts w:ascii="Arial" w:hAnsi="Arial" w:cs="Arial"/>
          <w:b/>
          <w:sz w:val="24"/>
          <w:szCs w:val="24"/>
        </w:rPr>
      </w:pPr>
    </w:p>
    <w:p w14:paraId="293CD194" w14:textId="77777777" w:rsidR="009A57A3" w:rsidRDefault="009A57A3" w:rsidP="009A57A3">
      <w:pPr>
        <w:rPr>
          <w:rFonts w:ascii="Arial" w:hAnsi="Arial" w:cs="Arial"/>
          <w:b/>
          <w:sz w:val="24"/>
          <w:szCs w:val="24"/>
        </w:rPr>
      </w:pPr>
    </w:p>
    <w:p w14:paraId="1D40F67B" w14:textId="77777777" w:rsidR="009A57A3" w:rsidRDefault="00C92403" w:rsidP="009A57A3">
      <w:pPr>
        <w:rPr>
          <w:rFonts w:ascii="Arial" w:hAnsi="Arial" w:cs="Arial"/>
          <w:b/>
          <w:sz w:val="24"/>
          <w:szCs w:val="24"/>
        </w:rPr>
      </w:pPr>
      <w:r>
        <w:rPr>
          <w:rFonts w:ascii="Arial" w:hAnsi="Arial" w:cs="Arial"/>
          <w:b/>
          <w:sz w:val="24"/>
          <w:szCs w:val="24"/>
        </w:rPr>
        <w:t xml:space="preserve"> </w:t>
      </w:r>
      <w:r w:rsidR="0096298A">
        <w:rPr>
          <w:rFonts w:ascii="Arial" w:hAnsi="Arial" w:cs="Arial"/>
          <w:b/>
          <w:sz w:val="24"/>
          <w:szCs w:val="24"/>
        </w:rPr>
        <w:t>BACKGROUND</w:t>
      </w:r>
    </w:p>
    <w:p w14:paraId="0DF060D8" w14:textId="1E6B9146" w:rsidR="00152B7D" w:rsidRPr="009A57A3" w:rsidRDefault="009A57A3" w:rsidP="009A57A3">
      <w:pPr>
        <w:ind w:firstLine="720"/>
        <w:rPr>
          <w:rFonts w:ascii="Arial" w:hAnsi="Arial" w:cs="Arial"/>
          <w:b/>
          <w:sz w:val="24"/>
          <w:szCs w:val="24"/>
        </w:rPr>
      </w:pPr>
      <w:r>
        <w:rPr>
          <w:rFonts w:ascii="Arial" w:hAnsi="Arial" w:cs="Arial"/>
          <w:sz w:val="24"/>
          <w:szCs w:val="24"/>
        </w:rPr>
        <w:t xml:space="preserve">Micropiles are being used </w:t>
      </w:r>
      <w:r w:rsidR="00927C60">
        <w:rPr>
          <w:rFonts w:ascii="Arial" w:hAnsi="Arial" w:cs="Arial"/>
          <w:sz w:val="24"/>
          <w:szCs w:val="24"/>
        </w:rPr>
        <w:t xml:space="preserve">with increasing </w:t>
      </w:r>
      <w:r>
        <w:rPr>
          <w:rFonts w:ascii="Arial" w:hAnsi="Arial" w:cs="Arial"/>
          <w:sz w:val="24"/>
          <w:szCs w:val="24"/>
        </w:rPr>
        <w:t>frequently in Charleston, SC, USA</w:t>
      </w:r>
      <w:r w:rsidR="00927C60">
        <w:rPr>
          <w:rFonts w:ascii="Arial" w:hAnsi="Arial" w:cs="Arial"/>
          <w:sz w:val="24"/>
          <w:szCs w:val="24"/>
        </w:rPr>
        <w:t xml:space="preserve"> due to limited site access and vibration considerations associated with the installation of a driven pile foundation system</w:t>
      </w:r>
      <w:r>
        <w:rPr>
          <w:rFonts w:ascii="Arial" w:hAnsi="Arial" w:cs="Arial"/>
          <w:sz w:val="24"/>
          <w:szCs w:val="24"/>
        </w:rPr>
        <w:t xml:space="preserve">.  The Charleston area consists of many </w:t>
      </w:r>
      <w:r w:rsidR="00927C60">
        <w:rPr>
          <w:rFonts w:ascii="Arial" w:hAnsi="Arial" w:cs="Arial"/>
          <w:sz w:val="24"/>
          <w:szCs w:val="24"/>
        </w:rPr>
        <w:t xml:space="preserve">historic </w:t>
      </w:r>
      <w:r>
        <w:rPr>
          <w:rFonts w:ascii="Arial" w:hAnsi="Arial" w:cs="Arial"/>
          <w:sz w:val="24"/>
          <w:szCs w:val="24"/>
        </w:rPr>
        <w:t xml:space="preserve">homes, buildings and commercial structures that are primarily </w:t>
      </w:r>
      <w:r w:rsidR="00927A10">
        <w:rPr>
          <w:rFonts w:ascii="Arial" w:hAnsi="Arial" w:cs="Arial"/>
          <w:sz w:val="24"/>
          <w:szCs w:val="24"/>
        </w:rPr>
        <w:t>unreinforced masonry with</w:t>
      </w:r>
      <w:r>
        <w:rPr>
          <w:rFonts w:ascii="Arial" w:hAnsi="Arial" w:cs="Arial"/>
          <w:sz w:val="24"/>
          <w:szCs w:val="24"/>
        </w:rPr>
        <w:t xml:space="preserve"> low strength oyster shell mortar.  </w:t>
      </w:r>
      <w:r w:rsidR="00B56310">
        <w:rPr>
          <w:rFonts w:ascii="Arial" w:hAnsi="Arial" w:cs="Arial"/>
          <w:sz w:val="24"/>
          <w:szCs w:val="24"/>
        </w:rPr>
        <w:t xml:space="preserve">Foundation rehabilitation </w:t>
      </w:r>
      <w:r>
        <w:rPr>
          <w:rFonts w:ascii="Arial" w:hAnsi="Arial" w:cs="Arial"/>
          <w:sz w:val="24"/>
          <w:szCs w:val="24"/>
        </w:rPr>
        <w:t xml:space="preserve">of these structures </w:t>
      </w:r>
      <w:r w:rsidR="00B56310">
        <w:rPr>
          <w:rFonts w:ascii="Arial" w:hAnsi="Arial" w:cs="Arial"/>
          <w:sz w:val="24"/>
          <w:szCs w:val="24"/>
        </w:rPr>
        <w:t xml:space="preserve">and </w:t>
      </w:r>
      <w:r>
        <w:rPr>
          <w:rFonts w:ascii="Arial" w:hAnsi="Arial" w:cs="Arial"/>
          <w:sz w:val="24"/>
          <w:szCs w:val="24"/>
        </w:rPr>
        <w:t xml:space="preserve">additions </w:t>
      </w:r>
      <w:r w:rsidR="00B56310">
        <w:rPr>
          <w:rFonts w:ascii="Arial" w:hAnsi="Arial" w:cs="Arial"/>
          <w:sz w:val="24"/>
          <w:szCs w:val="24"/>
        </w:rPr>
        <w:t xml:space="preserve">is </w:t>
      </w:r>
      <w:r>
        <w:rPr>
          <w:rFonts w:ascii="Arial" w:hAnsi="Arial" w:cs="Arial"/>
          <w:sz w:val="24"/>
          <w:szCs w:val="24"/>
        </w:rPr>
        <w:t>difficult because of limited access.  Many of the</w:t>
      </w:r>
      <w:r w:rsidR="00927C60">
        <w:rPr>
          <w:rFonts w:ascii="Arial" w:hAnsi="Arial" w:cs="Arial"/>
          <w:sz w:val="24"/>
          <w:szCs w:val="24"/>
        </w:rPr>
        <w:t>se</w:t>
      </w:r>
      <w:r>
        <w:rPr>
          <w:rFonts w:ascii="Arial" w:hAnsi="Arial" w:cs="Arial"/>
          <w:sz w:val="24"/>
          <w:szCs w:val="24"/>
        </w:rPr>
        <w:t xml:space="preserve"> structures </w:t>
      </w:r>
      <w:r w:rsidR="00927C60">
        <w:rPr>
          <w:rFonts w:ascii="Arial" w:hAnsi="Arial" w:cs="Arial"/>
          <w:sz w:val="24"/>
          <w:szCs w:val="24"/>
        </w:rPr>
        <w:t xml:space="preserve">are </w:t>
      </w:r>
      <w:r>
        <w:rPr>
          <w:rFonts w:ascii="Arial" w:hAnsi="Arial" w:cs="Arial"/>
          <w:sz w:val="24"/>
          <w:szCs w:val="24"/>
        </w:rPr>
        <w:t>set on or near, past salt water marshes</w:t>
      </w:r>
      <w:r w:rsidR="00927A10">
        <w:rPr>
          <w:rFonts w:ascii="Arial" w:hAnsi="Arial" w:cs="Arial"/>
          <w:sz w:val="24"/>
          <w:szCs w:val="24"/>
        </w:rPr>
        <w:t xml:space="preserve"> which were reclaimed with various undocumented fill throughout the </w:t>
      </w:r>
      <w:r w:rsidR="00927A10">
        <w:rPr>
          <w:rFonts w:ascii="Arial" w:hAnsi="Arial" w:cs="Arial"/>
          <w:sz w:val="24"/>
          <w:szCs w:val="24"/>
        </w:rPr>
        <w:lastRenderedPageBreak/>
        <w:t>1800’s and early 1900’s.</w:t>
      </w:r>
      <w:r>
        <w:rPr>
          <w:rFonts w:ascii="Arial" w:hAnsi="Arial" w:cs="Arial"/>
          <w:sz w:val="24"/>
          <w:szCs w:val="24"/>
        </w:rPr>
        <w:t xml:space="preserve"> </w:t>
      </w:r>
      <w:r w:rsidR="00DD1D8D">
        <w:rPr>
          <w:rFonts w:ascii="Arial" w:hAnsi="Arial" w:cs="Arial"/>
          <w:sz w:val="24"/>
          <w:szCs w:val="24"/>
        </w:rPr>
        <w:t xml:space="preserve">This reclaimed land is shown on Figure 1. The map is named “The Halsey Map” as it was compiled from various historic maps </w:t>
      </w:r>
      <w:r w:rsidR="00836703">
        <w:rPr>
          <w:rFonts w:ascii="Arial" w:hAnsi="Arial" w:cs="Arial"/>
          <w:sz w:val="24"/>
          <w:szCs w:val="24"/>
        </w:rPr>
        <w:t>by Alfred</w:t>
      </w:r>
      <w:r w:rsidR="00203EC8">
        <w:rPr>
          <w:rFonts w:ascii="Arial" w:hAnsi="Arial" w:cs="Arial"/>
          <w:sz w:val="24"/>
          <w:szCs w:val="24"/>
        </w:rPr>
        <w:t xml:space="preserve"> O. Halsey in 1948.</w:t>
      </w:r>
      <w:r w:rsidR="00152B7D">
        <w:rPr>
          <w:rFonts w:ascii="Arial" w:hAnsi="Arial" w:cs="Arial"/>
          <w:sz w:val="24"/>
          <w:szCs w:val="24"/>
        </w:rPr>
        <w:tab/>
      </w:r>
    </w:p>
    <w:p w14:paraId="59BFEFB2" w14:textId="77777777" w:rsidR="00203EC8" w:rsidRDefault="00203EC8">
      <w:pPr>
        <w:ind w:firstLine="720"/>
        <w:rPr>
          <w:rFonts w:ascii="Arial" w:hAnsi="Arial" w:cs="Arial"/>
          <w:sz w:val="24"/>
          <w:szCs w:val="24"/>
        </w:rPr>
      </w:pPr>
    </w:p>
    <w:p w14:paraId="335B6677" w14:textId="77777777" w:rsidR="00203EC8" w:rsidRDefault="00152B7D" w:rsidP="00B12FF7">
      <w:pPr>
        <w:rPr>
          <w:rFonts w:ascii="Arial" w:hAnsi="Arial" w:cs="Arial"/>
          <w:sz w:val="24"/>
          <w:szCs w:val="24"/>
        </w:rPr>
      </w:pPr>
      <w:r w:rsidRPr="00B12FF7">
        <w:rPr>
          <w:rFonts w:ascii="Arial" w:hAnsi="Arial" w:cs="Arial"/>
          <w:noProof/>
          <w:sz w:val="24"/>
          <w:szCs w:val="24"/>
        </w:rPr>
        <w:drawing>
          <wp:inline distT="0" distB="0" distL="0" distR="0" wp14:anchorId="713B3294" wp14:editId="071040E5">
            <wp:extent cx="5991225" cy="6615430"/>
            <wp:effectExtent l="0" t="0" r="9525" b="0"/>
            <wp:docPr id="18" name="Picture 18" descr="C:\Users\wbwright\Desktop\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wright\Desktop\h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752" cy="6619325"/>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sidR="0079724A">
        <w:rPr>
          <w:rFonts w:ascii="Arial" w:hAnsi="Arial" w:cs="Arial"/>
          <w:sz w:val="24"/>
          <w:szCs w:val="24"/>
        </w:rPr>
        <w:t xml:space="preserve">Figure 1 Halsey Map showing “made” land in Charleston </w:t>
      </w:r>
      <w:r>
        <w:rPr>
          <w:rFonts w:ascii="Arial" w:hAnsi="Arial" w:cs="Arial"/>
          <w:sz w:val="24"/>
          <w:szCs w:val="24"/>
        </w:rPr>
        <w:t>Peninsula</w:t>
      </w:r>
    </w:p>
    <w:p w14:paraId="5476C529" w14:textId="77777777" w:rsidR="00203EC8" w:rsidRDefault="00203EC8" w:rsidP="00927A10">
      <w:pPr>
        <w:ind w:firstLine="720"/>
        <w:rPr>
          <w:rFonts w:ascii="Arial" w:hAnsi="Arial" w:cs="Arial"/>
          <w:sz w:val="24"/>
          <w:szCs w:val="24"/>
        </w:rPr>
      </w:pPr>
    </w:p>
    <w:p w14:paraId="6B769F3E" w14:textId="77777777" w:rsidR="00203EC8" w:rsidRDefault="00203EC8" w:rsidP="00927A10">
      <w:pPr>
        <w:ind w:firstLine="720"/>
        <w:rPr>
          <w:rFonts w:ascii="Arial" w:hAnsi="Arial" w:cs="Arial"/>
          <w:sz w:val="24"/>
          <w:szCs w:val="24"/>
        </w:rPr>
      </w:pPr>
    </w:p>
    <w:p w14:paraId="40C7F633" w14:textId="77777777" w:rsidR="00203EC8" w:rsidRDefault="00203EC8" w:rsidP="00927A10">
      <w:pPr>
        <w:ind w:firstLine="720"/>
        <w:rPr>
          <w:rFonts w:ascii="Arial" w:hAnsi="Arial" w:cs="Arial"/>
          <w:sz w:val="24"/>
          <w:szCs w:val="24"/>
        </w:rPr>
      </w:pPr>
    </w:p>
    <w:p w14:paraId="523CD2ED" w14:textId="77777777" w:rsidR="00203EC8" w:rsidRDefault="00203EC8" w:rsidP="00927A10">
      <w:pPr>
        <w:ind w:firstLine="720"/>
        <w:rPr>
          <w:rFonts w:ascii="Arial" w:hAnsi="Arial" w:cs="Arial"/>
          <w:sz w:val="24"/>
          <w:szCs w:val="24"/>
        </w:rPr>
      </w:pPr>
    </w:p>
    <w:p w14:paraId="0274A41F" w14:textId="77777777" w:rsidR="00203EC8" w:rsidRDefault="00203EC8" w:rsidP="00B12FF7">
      <w:pPr>
        <w:rPr>
          <w:rFonts w:ascii="Arial" w:hAnsi="Arial" w:cs="Arial"/>
          <w:sz w:val="24"/>
          <w:szCs w:val="24"/>
        </w:rPr>
      </w:pPr>
    </w:p>
    <w:p w14:paraId="4FC8DA74" w14:textId="77777777" w:rsidR="00203EC8" w:rsidRDefault="00203EC8" w:rsidP="00927A10">
      <w:pPr>
        <w:ind w:firstLine="720"/>
        <w:rPr>
          <w:rFonts w:ascii="Arial" w:hAnsi="Arial" w:cs="Arial"/>
          <w:sz w:val="24"/>
          <w:szCs w:val="24"/>
        </w:rPr>
      </w:pPr>
    </w:p>
    <w:p w14:paraId="67717FE3" w14:textId="77777777" w:rsidR="00203EC8" w:rsidRDefault="00203EC8" w:rsidP="00927A10">
      <w:pPr>
        <w:ind w:firstLine="720"/>
        <w:rPr>
          <w:rFonts w:ascii="Arial" w:hAnsi="Arial" w:cs="Arial"/>
          <w:sz w:val="24"/>
          <w:szCs w:val="24"/>
        </w:rPr>
      </w:pPr>
    </w:p>
    <w:p w14:paraId="20BC550F" w14:textId="64465D6B" w:rsidR="0085109C" w:rsidRPr="00B76256" w:rsidRDefault="00B64378" w:rsidP="00B12FF7">
      <w:pPr>
        <w:rPr>
          <w:rFonts w:ascii="Arial" w:hAnsi="Arial" w:cs="Arial"/>
          <w:sz w:val="24"/>
          <w:szCs w:val="24"/>
        </w:rPr>
      </w:pPr>
      <w:r w:rsidRPr="00B76256">
        <w:rPr>
          <w:rFonts w:ascii="Arial" w:hAnsi="Arial" w:cs="Arial"/>
          <w:sz w:val="24"/>
          <w:szCs w:val="24"/>
        </w:rPr>
        <w:t>Traditionally, micropile design has been verified using axial load testing; either ASTM D-1143 (Axial Compression) or ASTM D-3689 (Axial Tensile).  However, due to seismic</w:t>
      </w:r>
      <w:r w:rsidR="0085109C" w:rsidRPr="00B76256">
        <w:rPr>
          <w:rFonts w:ascii="Arial" w:hAnsi="Arial" w:cs="Arial"/>
          <w:sz w:val="24"/>
          <w:szCs w:val="24"/>
        </w:rPr>
        <w:t>ity</w:t>
      </w:r>
      <w:r w:rsidRPr="00B76256">
        <w:rPr>
          <w:rFonts w:ascii="Arial" w:hAnsi="Arial" w:cs="Arial"/>
          <w:sz w:val="24"/>
          <w:szCs w:val="24"/>
        </w:rPr>
        <w:t xml:space="preserve"> in the</w:t>
      </w:r>
      <w:r w:rsidR="0085109C" w:rsidRPr="00B76256">
        <w:rPr>
          <w:rFonts w:ascii="Arial" w:hAnsi="Arial" w:cs="Arial"/>
          <w:sz w:val="24"/>
          <w:szCs w:val="24"/>
        </w:rPr>
        <w:t xml:space="preserve"> Charleston</w:t>
      </w:r>
      <w:r w:rsidRPr="00B76256">
        <w:rPr>
          <w:rFonts w:ascii="Arial" w:hAnsi="Arial" w:cs="Arial"/>
          <w:sz w:val="24"/>
          <w:szCs w:val="24"/>
        </w:rPr>
        <w:t xml:space="preserve"> area, </w:t>
      </w:r>
      <w:r w:rsidR="00927A10">
        <w:rPr>
          <w:rFonts w:ascii="Arial" w:hAnsi="Arial" w:cs="Arial"/>
          <w:sz w:val="24"/>
          <w:szCs w:val="24"/>
        </w:rPr>
        <w:t>lateral loading is a major factor for regional engineering design.  L</w:t>
      </w:r>
      <w:r w:rsidRPr="00B76256">
        <w:rPr>
          <w:rFonts w:ascii="Arial" w:hAnsi="Arial" w:cs="Arial"/>
          <w:sz w:val="24"/>
          <w:szCs w:val="24"/>
        </w:rPr>
        <w:t xml:space="preserve">ateral load tests </w:t>
      </w:r>
      <w:r w:rsidR="0085109C" w:rsidRPr="00B76256">
        <w:rPr>
          <w:rFonts w:ascii="Arial" w:hAnsi="Arial" w:cs="Arial"/>
          <w:sz w:val="24"/>
          <w:szCs w:val="24"/>
        </w:rPr>
        <w:t>(ASTM D-3966)</w:t>
      </w:r>
      <w:r w:rsidR="00CF58B1">
        <w:rPr>
          <w:rFonts w:ascii="Arial" w:hAnsi="Arial" w:cs="Arial"/>
          <w:sz w:val="24"/>
          <w:szCs w:val="24"/>
        </w:rPr>
        <w:t xml:space="preserve"> </w:t>
      </w:r>
      <w:r w:rsidR="00927A10">
        <w:rPr>
          <w:rFonts w:ascii="Arial" w:hAnsi="Arial" w:cs="Arial"/>
          <w:sz w:val="24"/>
          <w:szCs w:val="24"/>
        </w:rPr>
        <w:t xml:space="preserve">commonly </w:t>
      </w:r>
      <w:r w:rsidRPr="00B76256">
        <w:rPr>
          <w:rFonts w:ascii="Arial" w:hAnsi="Arial" w:cs="Arial"/>
          <w:sz w:val="24"/>
          <w:szCs w:val="24"/>
        </w:rPr>
        <w:t>are p</w:t>
      </w:r>
      <w:r w:rsidR="00926C68" w:rsidRPr="00B76256">
        <w:rPr>
          <w:rFonts w:ascii="Arial" w:hAnsi="Arial" w:cs="Arial"/>
          <w:sz w:val="24"/>
          <w:szCs w:val="24"/>
        </w:rPr>
        <w:t>er</w:t>
      </w:r>
      <w:r w:rsidRPr="00B76256">
        <w:rPr>
          <w:rFonts w:ascii="Arial" w:hAnsi="Arial" w:cs="Arial"/>
          <w:sz w:val="24"/>
          <w:szCs w:val="24"/>
        </w:rPr>
        <w:t xml:space="preserve">formed to determine lateral </w:t>
      </w:r>
      <w:r w:rsidR="0085109C" w:rsidRPr="00B76256">
        <w:rPr>
          <w:rFonts w:ascii="Arial" w:hAnsi="Arial" w:cs="Arial"/>
          <w:sz w:val="24"/>
          <w:szCs w:val="24"/>
        </w:rPr>
        <w:t>load</w:t>
      </w:r>
      <w:r w:rsidR="00927A10">
        <w:rPr>
          <w:rFonts w:ascii="Arial" w:hAnsi="Arial" w:cs="Arial"/>
          <w:sz w:val="24"/>
          <w:szCs w:val="24"/>
        </w:rPr>
        <w:t>ing response including</w:t>
      </w:r>
      <w:r w:rsidR="0085109C" w:rsidRPr="00B76256">
        <w:rPr>
          <w:rFonts w:ascii="Arial" w:hAnsi="Arial" w:cs="Arial"/>
          <w:sz w:val="24"/>
          <w:szCs w:val="24"/>
        </w:rPr>
        <w:t xml:space="preserve"> displacement</w:t>
      </w:r>
      <w:r w:rsidR="00926C68" w:rsidRPr="00B76256">
        <w:rPr>
          <w:rFonts w:ascii="Arial" w:hAnsi="Arial" w:cs="Arial"/>
          <w:sz w:val="24"/>
          <w:szCs w:val="24"/>
        </w:rPr>
        <w:t xml:space="preserve"> and moments.  The use of the</w:t>
      </w:r>
      <w:r w:rsidR="0085109C" w:rsidRPr="00B76256">
        <w:rPr>
          <w:rFonts w:ascii="Arial" w:hAnsi="Arial" w:cs="Arial"/>
          <w:sz w:val="24"/>
          <w:szCs w:val="24"/>
        </w:rPr>
        <w:t xml:space="preserve"> lateral load </w:t>
      </w:r>
      <w:r w:rsidR="00926C68" w:rsidRPr="00B76256">
        <w:rPr>
          <w:rFonts w:ascii="Arial" w:hAnsi="Arial" w:cs="Arial"/>
          <w:sz w:val="24"/>
          <w:szCs w:val="24"/>
        </w:rPr>
        <w:t xml:space="preserve">test provides a methodology for design </w:t>
      </w:r>
      <w:r w:rsidR="00E47972">
        <w:rPr>
          <w:rFonts w:ascii="Arial" w:hAnsi="Arial" w:cs="Arial"/>
          <w:sz w:val="24"/>
          <w:szCs w:val="24"/>
        </w:rPr>
        <w:t>which can be correlated to</w:t>
      </w:r>
      <w:r w:rsidR="00926C68" w:rsidRPr="00B76256">
        <w:rPr>
          <w:rFonts w:ascii="Arial" w:hAnsi="Arial" w:cs="Arial"/>
          <w:sz w:val="24"/>
          <w:szCs w:val="24"/>
        </w:rPr>
        <w:t xml:space="preserve"> modified </w:t>
      </w:r>
      <w:r w:rsidR="00E02A8E">
        <w:rPr>
          <w:rFonts w:ascii="Arial" w:hAnsi="Arial" w:cs="Arial"/>
          <w:sz w:val="24"/>
          <w:szCs w:val="24"/>
        </w:rPr>
        <w:t>p-y</w:t>
      </w:r>
      <w:r w:rsidR="00E02A8E" w:rsidRPr="00B76256">
        <w:rPr>
          <w:rFonts w:ascii="Arial" w:hAnsi="Arial" w:cs="Arial"/>
          <w:sz w:val="24"/>
          <w:szCs w:val="24"/>
        </w:rPr>
        <w:t xml:space="preserve"> </w:t>
      </w:r>
      <w:r w:rsidR="00E02A8E">
        <w:rPr>
          <w:rFonts w:ascii="Arial" w:hAnsi="Arial" w:cs="Arial"/>
          <w:sz w:val="24"/>
          <w:szCs w:val="24"/>
        </w:rPr>
        <w:t>values</w:t>
      </w:r>
      <w:r w:rsidR="00E02A8E" w:rsidRPr="00B76256">
        <w:rPr>
          <w:rFonts w:ascii="Arial" w:hAnsi="Arial" w:cs="Arial"/>
          <w:sz w:val="24"/>
          <w:szCs w:val="24"/>
        </w:rPr>
        <w:t xml:space="preserve"> </w:t>
      </w:r>
      <w:r w:rsidR="00926C68" w:rsidRPr="00B76256">
        <w:rPr>
          <w:rFonts w:ascii="Arial" w:hAnsi="Arial" w:cs="Arial"/>
          <w:sz w:val="24"/>
          <w:szCs w:val="24"/>
        </w:rPr>
        <w:t xml:space="preserve">used in the LPILE </w:t>
      </w:r>
      <w:r w:rsidR="00E02A8E">
        <w:rPr>
          <w:rFonts w:ascii="Arial" w:hAnsi="Arial" w:cs="Arial"/>
          <w:sz w:val="24"/>
          <w:szCs w:val="24"/>
        </w:rPr>
        <w:t xml:space="preserve">modeling and </w:t>
      </w:r>
      <w:r w:rsidR="0085109C" w:rsidRPr="00B76256">
        <w:rPr>
          <w:rFonts w:ascii="Arial" w:hAnsi="Arial" w:cs="Arial"/>
          <w:sz w:val="24"/>
          <w:szCs w:val="24"/>
        </w:rPr>
        <w:t>analysis</w:t>
      </w:r>
      <w:r w:rsidR="00926C68" w:rsidRPr="00B76256">
        <w:rPr>
          <w:rFonts w:ascii="Arial" w:hAnsi="Arial" w:cs="Arial"/>
          <w:sz w:val="24"/>
          <w:szCs w:val="24"/>
        </w:rPr>
        <w:t>.  Without this lateral load test</w:t>
      </w:r>
      <w:r w:rsidR="009A57A3">
        <w:rPr>
          <w:rFonts w:ascii="Arial" w:hAnsi="Arial" w:cs="Arial"/>
          <w:sz w:val="24"/>
          <w:szCs w:val="24"/>
        </w:rPr>
        <w:t>ing</w:t>
      </w:r>
      <w:r w:rsidR="00E02A8E">
        <w:rPr>
          <w:rFonts w:ascii="Arial" w:hAnsi="Arial" w:cs="Arial"/>
          <w:sz w:val="24"/>
          <w:szCs w:val="24"/>
        </w:rPr>
        <w:t xml:space="preserve"> and correlated LPILE modeling</w:t>
      </w:r>
      <w:r w:rsidR="00926C68" w:rsidRPr="00B76256">
        <w:rPr>
          <w:rFonts w:ascii="Arial" w:hAnsi="Arial" w:cs="Arial"/>
          <w:sz w:val="24"/>
          <w:szCs w:val="24"/>
        </w:rPr>
        <w:t>, the use of relatively long steel casings to prevent cracking i</w:t>
      </w:r>
      <w:r w:rsidR="0085109C" w:rsidRPr="00B76256">
        <w:rPr>
          <w:rFonts w:ascii="Arial" w:hAnsi="Arial" w:cs="Arial"/>
          <w:sz w:val="24"/>
          <w:szCs w:val="24"/>
        </w:rPr>
        <w:t xml:space="preserve">n </w:t>
      </w:r>
      <w:r w:rsidR="00926C68" w:rsidRPr="00B76256">
        <w:rPr>
          <w:rFonts w:ascii="Arial" w:hAnsi="Arial" w:cs="Arial"/>
          <w:sz w:val="24"/>
          <w:szCs w:val="24"/>
        </w:rPr>
        <w:t>the high strength grout</w:t>
      </w:r>
      <w:r w:rsidR="0085109C" w:rsidRPr="00B76256">
        <w:rPr>
          <w:rFonts w:ascii="Arial" w:hAnsi="Arial" w:cs="Arial"/>
          <w:sz w:val="24"/>
          <w:szCs w:val="24"/>
        </w:rPr>
        <w:t xml:space="preserve"> and diminished ductility</w:t>
      </w:r>
      <w:r w:rsidR="00926C68" w:rsidRPr="00B76256">
        <w:rPr>
          <w:rFonts w:ascii="Arial" w:hAnsi="Arial" w:cs="Arial"/>
          <w:sz w:val="24"/>
          <w:szCs w:val="24"/>
        </w:rPr>
        <w:t xml:space="preserve"> is necessary with lateral loads above 31.2 to 44.5 </w:t>
      </w:r>
      <w:proofErr w:type="spellStart"/>
      <w:r w:rsidR="009A57A3">
        <w:rPr>
          <w:rFonts w:ascii="Arial" w:hAnsi="Arial" w:cs="Arial"/>
          <w:sz w:val="24"/>
          <w:szCs w:val="24"/>
        </w:rPr>
        <w:t>k</w:t>
      </w:r>
      <w:r w:rsidR="00926C68" w:rsidRPr="00B76256">
        <w:rPr>
          <w:rFonts w:ascii="Arial" w:hAnsi="Arial" w:cs="Arial"/>
          <w:sz w:val="24"/>
          <w:szCs w:val="24"/>
        </w:rPr>
        <w:t>N</w:t>
      </w:r>
      <w:proofErr w:type="spellEnd"/>
      <w:r w:rsidR="00926C68" w:rsidRPr="00B76256">
        <w:rPr>
          <w:rFonts w:ascii="Arial" w:hAnsi="Arial" w:cs="Arial"/>
          <w:sz w:val="24"/>
          <w:szCs w:val="24"/>
        </w:rPr>
        <w:t xml:space="preserve"> (7 to 10 </w:t>
      </w:r>
      <w:r w:rsidR="0096298A">
        <w:rPr>
          <w:rFonts w:ascii="Arial" w:hAnsi="Arial" w:cs="Arial"/>
          <w:sz w:val="24"/>
          <w:szCs w:val="24"/>
        </w:rPr>
        <w:t>k</w:t>
      </w:r>
      <w:r w:rsidR="00926C68" w:rsidRPr="00B76256">
        <w:rPr>
          <w:rFonts w:ascii="Arial" w:hAnsi="Arial" w:cs="Arial"/>
          <w:sz w:val="24"/>
          <w:szCs w:val="24"/>
        </w:rPr>
        <w:t xml:space="preserve">ips). </w:t>
      </w:r>
    </w:p>
    <w:p w14:paraId="7417D74B" w14:textId="77777777" w:rsidR="00BC7D66" w:rsidRDefault="00BC7D66" w:rsidP="00B76256">
      <w:pPr>
        <w:rPr>
          <w:rFonts w:ascii="Arial" w:hAnsi="Arial" w:cs="Arial"/>
          <w:sz w:val="24"/>
          <w:szCs w:val="24"/>
        </w:rPr>
      </w:pPr>
    </w:p>
    <w:p w14:paraId="51AB56F3" w14:textId="77777777" w:rsidR="009D27AF" w:rsidRPr="00BC7D66" w:rsidRDefault="00C92403" w:rsidP="00B76256">
      <w:pPr>
        <w:rPr>
          <w:rFonts w:ascii="Arial" w:hAnsi="Arial" w:cs="Arial"/>
          <w:sz w:val="24"/>
          <w:szCs w:val="24"/>
        </w:rPr>
      </w:pPr>
      <w:r>
        <w:rPr>
          <w:rFonts w:ascii="Arial" w:hAnsi="Arial" w:cs="Arial"/>
          <w:b/>
          <w:sz w:val="24"/>
          <w:szCs w:val="24"/>
        </w:rPr>
        <w:t xml:space="preserve"> </w:t>
      </w:r>
      <w:r w:rsidR="009D27AF" w:rsidRPr="009D27AF">
        <w:rPr>
          <w:rFonts w:ascii="Arial" w:hAnsi="Arial" w:cs="Arial"/>
          <w:b/>
          <w:sz w:val="24"/>
          <w:szCs w:val="24"/>
        </w:rPr>
        <w:t>P</w:t>
      </w:r>
      <w:r w:rsidR="009D27AF">
        <w:rPr>
          <w:rFonts w:ascii="Arial" w:hAnsi="Arial" w:cs="Arial"/>
          <w:b/>
          <w:sz w:val="24"/>
          <w:szCs w:val="24"/>
        </w:rPr>
        <w:t>UR</w:t>
      </w:r>
      <w:r w:rsidR="009D27AF" w:rsidRPr="009D27AF">
        <w:rPr>
          <w:rFonts w:ascii="Arial" w:hAnsi="Arial" w:cs="Arial"/>
          <w:b/>
          <w:sz w:val="24"/>
          <w:szCs w:val="24"/>
        </w:rPr>
        <w:t>POSE OF STUDY</w:t>
      </w:r>
    </w:p>
    <w:p w14:paraId="3533881D" w14:textId="7F00A934" w:rsidR="000653DF" w:rsidRDefault="009D27AF" w:rsidP="000C22F3">
      <w:pPr>
        <w:ind w:firstLine="720"/>
        <w:rPr>
          <w:rFonts w:ascii="Arial" w:hAnsi="Arial" w:cs="Arial"/>
          <w:sz w:val="24"/>
          <w:szCs w:val="24"/>
        </w:rPr>
      </w:pPr>
      <w:r>
        <w:rPr>
          <w:rFonts w:ascii="Arial" w:hAnsi="Arial" w:cs="Arial"/>
          <w:sz w:val="24"/>
          <w:szCs w:val="24"/>
        </w:rPr>
        <w:t xml:space="preserve">This study’s intent is to provide an initial understanding of the design factors necessary to provide a safe and </w:t>
      </w:r>
      <w:r w:rsidR="00A9684D">
        <w:rPr>
          <w:rFonts w:ascii="Arial" w:hAnsi="Arial" w:cs="Arial"/>
          <w:sz w:val="24"/>
          <w:szCs w:val="24"/>
        </w:rPr>
        <w:t xml:space="preserve">economical </w:t>
      </w:r>
      <w:r>
        <w:rPr>
          <w:rFonts w:ascii="Arial" w:hAnsi="Arial" w:cs="Arial"/>
          <w:sz w:val="24"/>
          <w:szCs w:val="24"/>
        </w:rPr>
        <w:t>foundation system</w:t>
      </w:r>
      <w:r w:rsidR="00BC7D66">
        <w:rPr>
          <w:rFonts w:ascii="Arial" w:hAnsi="Arial" w:cs="Arial"/>
          <w:sz w:val="24"/>
          <w:szCs w:val="24"/>
        </w:rPr>
        <w:t xml:space="preserve"> </w:t>
      </w:r>
      <w:r w:rsidR="00927C60">
        <w:rPr>
          <w:rFonts w:ascii="Arial" w:hAnsi="Arial" w:cs="Arial"/>
          <w:sz w:val="24"/>
          <w:szCs w:val="24"/>
        </w:rPr>
        <w:t xml:space="preserve">when considering </w:t>
      </w:r>
      <w:r w:rsidR="00E02A8E">
        <w:rPr>
          <w:rFonts w:ascii="Arial" w:hAnsi="Arial" w:cs="Arial"/>
          <w:sz w:val="24"/>
          <w:szCs w:val="24"/>
        </w:rPr>
        <w:t xml:space="preserve">lateral loads from </w:t>
      </w:r>
      <w:r w:rsidR="00927C60">
        <w:rPr>
          <w:rFonts w:ascii="Arial" w:hAnsi="Arial" w:cs="Arial"/>
          <w:sz w:val="24"/>
          <w:szCs w:val="24"/>
        </w:rPr>
        <w:t xml:space="preserve">wind and seismic </w:t>
      </w:r>
      <w:r w:rsidR="00BC7D66">
        <w:rPr>
          <w:rFonts w:ascii="Arial" w:hAnsi="Arial" w:cs="Arial"/>
          <w:sz w:val="24"/>
          <w:szCs w:val="24"/>
        </w:rPr>
        <w:t>forces</w:t>
      </w:r>
      <w:r>
        <w:rPr>
          <w:rFonts w:ascii="Arial" w:hAnsi="Arial" w:cs="Arial"/>
          <w:sz w:val="24"/>
          <w:szCs w:val="24"/>
        </w:rPr>
        <w:t>.</w:t>
      </w:r>
      <w:r w:rsidR="00927C60">
        <w:rPr>
          <w:rFonts w:ascii="Arial" w:hAnsi="Arial" w:cs="Arial"/>
          <w:sz w:val="24"/>
          <w:szCs w:val="24"/>
        </w:rPr>
        <w:t xml:space="preserve"> </w:t>
      </w:r>
      <w:r>
        <w:rPr>
          <w:rFonts w:ascii="Arial" w:hAnsi="Arial" w:cs="Arial"/>
          <w:sz w:val="24"/>
          <w:szCs w:val="24"/>
        </w:rPr>
        <w:t>To this point, we have performed fi</w:t>
      </w:r>
      <w:r w:rsidR="00BC7D66">
        <w:rPr>
          <w:rFonts w:ascii="Arial" w:hAnsi="Arial" w:cs="Arial"/>
          <w:sz w:val="24"/>
          <w:szCs w:val="24"/>
        </w:rPr>
        <w:t>v</w:t>
      </w:r>
      <w:r>
        <w:rPr>
          <w:rFonts w:ascii="Arial" w:hAnsi="Arial" w:cs="Arial"/>
          <w:sz w:val="24"/>
          <w:szCs w:val="24"/>
        </w:rPr>
        <w:t xml:space="preserve">e case histories in the Peninsula </w:t>
      </w:r>
      <w:r w:rsidR="00BC7D66">
        <w:rPr>
          <w:rFonts w:ascii="Arial" w:hAnsi="Arial" w:cs="Arial"/>
          <w:sz w:val="24"/>
          <w:szCs w:val="24"/>
        </w:rPr>
        <w:t xml:space="preserve">area </w:t>
      </w:r>
      <w:r>
        <w:rPr>
          <w:rFonts w:ascii="Arial" w:hAnsi="Arial" w:cs="Arial"/>
          <w:sz w:val="24"/>
          <w:szCs w:val="24"/>
        </w:rPr>
        <w:t>of Charleston</w:t>
      </w:r>
      <w:r w:rsidR="00BC7D66">
        <w:rPr>
          <w:rFonts w:ascii="Arial" w:hAnsi="Arial" w:cs="Arial"/>
          <w:sz w:val="24"/>
          <w:szCs w:val="24"/>
        </w:rPr>
        <w:t>.</w:t>
      </w:r>
      <w:r>
        <w:rPr>
          <w:rFonts w:ascii="Arial" w:hAnsi="Arial" w:cs="Arial"/>
          <w:sz w:val="24"/>
          <w:szCs w:val="24"/>
        </w:rPr>
        <w:t xml:space="preserve"> </w:t>
      </w:r>
      <w:r w:rsidR="00BC7D66">
        <w:rPr>
          <w:rFonts w:ascii="Arial" w:hAnsi="Arial" w:cs="Arial"/>
          <w:sz w:val="24"/>
          <w:szCs w:val="24"/>
        </w:rPr>
        <w:t>A</w:t>
      </w:r>
      <w:r>
        <w:rPr>
          <w:rFonts w:ascii="Arial" w:hAnsi="Arial" w:cs="Arial"/>
          <w:sz w:val="24"/>
          <w:szCs w:val="24"/>
        </w:rPr>
        <w:t xml:space="preserve">ll were similar </w:t>
      </w:r>
      <w:r w:rsidR="00836703" w:rsidRPr="00226DE0">
        <w:rPr>
          <w:rFonts w:ascii="Arial" w:hAnsi="Arial" w:cs="Arial"/>
          <w:sz w:val="24"/>
          <w:szCs w:val="24"/>
        </w:rPr>
        <w:t>Type”</w:t>
      </w:r>
      <w:r w:rsidR="00836703" w:rsidRPr="00B12FF7">
        <w:rPr>
          <w:rFonts w:ascii="Arial" w:hAnsi="Arial" w:cs="Arial"/>
          <w:sz w:val="24"/>
          <w:szCs w:val="24"/>
        </w:rPr>
        <w:t>E</w:t>
      </w:r>
      <w:r w:rsidR="00C73052" w:rsidRPr="00226DE0">
        <w:rPr>
          <w:rFonts w:ascii="Arial" w:hAnsi="Arial" w:cs="Arial"/>
          <w:sz w:val="24"/>
          <w:szCs w:val="24"/>
        </w:rPr>
        <w:t>”</w:t>
      </w:r>
      <w:r>
        <w:rPr>
          <w:rFonts w:ascii="Arial" w:hAnsi="Arial" w:cs="Arial"/>
          <w:sz w:val="24"/>
          <w:szCs w:val="24"/>
        </w:rPr>
        <w:t xml:space="preserve"> micropiles with 8 to 10</w:t>
      </w:r>
      <w:r w:rsidR="00BC7D66">
        <w:rPr>
          <w:rFonts w:ascii="Arial" w:hAnsi="Arial" w:cs="Arial"/>
          <w:sz w:val="24"/>
          <w:szCs w:val="24"/>
        </w:rPr>
        <w:t>+</w:t>
      </w:r>
      <w:r>
        <w:rPr>
          <w:rFonts w:ascii="Arial" w:hAnsi="Arial" w:cs="Arial"/>
          <w:sz w:val="24"/>
          <w:szCs w:val="24"/>
        </w:rPr>
        <w:t xml:space="preserve"> inch diameters and lengths of </w:t>
      </w:r>
      <w:r w:rsidR="00BC7D66">
        <w:rPr>
          <w:rFonts w:ascii="Arial" w:hAnsi="Arial" w:cs="Arial"/>
          <w:sz w:val="24"/>
          <w:szCs w:val="24"/>
        </w:rPr>
        <w:t>approximately 3</w:t>
      </w:r>
      <w:r>
        <w:rPr>
          <w:rFonts w:ascii="Arial" w:hAnsi="Arial" w:cs="Arial"/>
          <w:sz w:val="24"/>
          <w:szCs w:val="24"/>
        </w:rPr>
        <w:t>0 to 85 f</w:t>
      </w:r>
      <w:r w:rsidR="00C73052">
        <w:rPr>
          <w:rFonts w:ascii="Arial" w:hAnsi="Arial" w:cs="Arial"/>
          <w:sz w:val="24"/>
          <w:szCs w:val="24"/>
        </w:rPr>
        <w:t>ee</w:t>
      </w:r>
      <w:r>
        <w:rPr>
          <w:rFonts w:ascii="Arial" w:hAnsi="Arial" w:cs="Arial"/>
          <w:sz w:val="24"/>
          <w:szCs w:val="24"/>
        </w:rPr>
        <w:t xml:space="preserve">t.  These case histories provide a starting point for determining lateral resistance of micropiles using both </w:t>
      </w:r>
      <w:r w:rsidR="00A9684D">
        <w:rPr>
          <w:rFonts w:ascii="Arial" w:hAnsi="Arial" w:cs="Arial"/>
          <w:sz w:val="24"/>
          <w:szCs w:val="24"/>
        </w:rPr>
        <w:t>cas</w:t>
      </w:r>
      <w:r w:rsidR="00007FDC">
        <w:rPr>
          <w:rFonts w:ascii="Arial" w:hAnsi="Arial" w:cs="Arial"/>
          <w:sz w:val="24"/>
          <w:szCs w:val="24"/>
        </w:rPr>
        <w:t>ed and uncased upper sections.</w:t>
      </w:r>
    </w:p>
    <w:p w14:paraId="14F9803A" w14:textId="77777777" w:rsidR="000653DF" w:rsidRDefault="000653DF" w:rsidP="00B76256">
      <w:pPr>
        <w:rPr>
          <w:rFonts w:ascii="Arial" w:hAnsi="Arial" w:cs="Arial"/>
          <w:sz w:val="24"/>
          <w:szCs w:val="24"/>
        </w:rPr>
      </w:pPr>
    </w:p>
    <w:p w14:paraId="4C694668" w14:textId="36E160E3" w:rsidR="00A9684D" w:rsidRDefault="000F5510" w:rsidP="00B76256">
      <w:pPr>
        <w:rPr>
          <w:rFonts w:ascii="Arial" w:hAnsi="Arial" w:cs="Arial"/>
          <w:b/>
          <w:sz w:val="24"/>
          <w:szCs w:val="24"/>
        </w:rPr>
      </w:pPr>
      <w:r>
        <w:rPr>
          <w:rFonts w:ascii="Arial" w:hAnsi="Arial" w:cs="Arial"/>
          <w:b/>
          <w:sz w:val="24"/>
          <w:szCs w:val="24"/>
        </w:rPr>
        <w:t xml:space="preserve"> </w:t>
      </w:r>
      <w:r w:rsidR="00A9684D" w:rsidRPr="00A9684D">
        <w:rPr>
          <w:rFonts w:ascii="Arial" w:hAnsi="Arial" w:cs="Arial"/>
          <w:b/>
          <w:sz w:val="24"/>
          <w:szCs w:val="24"/>
        </w:rPr>
        <w:t>DESIGN METHODS</w:t>
      </w:r>
    </w:p>
    <w:p w14:paraId="7DBEE8B5" w14:textId="77777777" w:rsidR="000653DF" w:rsidRPr="00CE5A1C" w:rsidRDefault="000653DF" w:rsidP="0096298A">
      <w:pPr>
        <w:ind w:firstLine="720"/>
        <w:rPr>
          <w:rFonts w:ascii="Arial" w:hAnsi="Arial" w:cs="Arial"/>
          <w:b/>
          <w:sz w:val="24"/>
          <w:szCs w:val="24"/>
          <w:u w:val="single"/>
        </w:rPr>
      </w:pPr>
      <w:r w:rsidRPr="00CE5A1C">
        <w:rPr>
          <w:rFonts w:ascii="Arial" w:hAnsi="Arial" w:cs="Arial"/>
          <w:b/>
          <w:sz w:val="24"/>
          <w:szCs w:val="24"/>
          <w:u w:val="single"/>
        </w:rPr>
        <w:t>General</w:t>
      </w:r>
    </w:p>
    <w:p w14:paraId="1FF25B4C" w14:textId="0C49181B" w:rsidR="000653DF" w:rsidRDefault="000653DF" w:rsidP="000C22F3">
      <w:pPr>
        <w:ind w:firstLine="720"/>
        <w:rPr>
          <w:rFonts w:ascii="Arial" w:hAnsi="Arial" w:cs="Arial"/>
          <w:sz w:val="24"/>
          <w:szCs w:val="24"/>
        </w:rPr>
      </w:pPr>
      <w:r>
        <w:rPr>
          <w:rFonts w:ascii="Arial" w:hAnsi="Arial" w:cs="Arial"/>
          <w:sz w:val="24"/>
          <w:szCs w:val="24"/>
        </w:rPr>
        <w:t>The design methods for Micropiles are based on location conditions.  In this study the performance is based on Wind (Hurricane -130+ MPH), Seismic (7.3 design Earthquake) and moment capacity (cracking of the grout section)</w:t>
      </w:r>
      <w:r w:rsidR="005904EF">
        <w:rPr>
          <w:rFonts w:ascii="Arial" w:hAnsi="Arial" w:cs="Arial"/>
          <w:sz w:val="24"/>
          <w:szCs w:val="24"/>
        </w:rPr>
        <w:t xml:space="preserve">. </w:t>
      </w:r>
      <w:r>
        <w:rPr>
          <w:rFonts w:ascii="Arial" w:hAnsi="Arial" w:cs="Arial"/>
          <w:sz w:val="24"/>
          <w:szCs w:val="24"/>
        </w:rPr>
        <w:t xml:space="preserve"> </w:t>
      </w:r>
      <w:r w:rsidR="00C73052">
        <w:rPr>
          <w:rFonts w:ascii="Arial" w:hAnsi="Arial" w:cs="Arial"/>
          <w:sz w:val="24"/>
          <w:szCs w:val="24"/>
        </w:rPr>
        <w:t>A</w:t>
      </w:r>
      <w:r w:rsidR="00504B77">
        <w:rPr>
          <w:rFonts w:ascii="Arial" w:hAnsi="Arial" w:cs="Arial"/>
          <w:sz w:val="24"/>
          <w:szCs w:val="24"/>
        </w:rPr>
        <w:t>s</w:t>
      </w:r>
      <w:r>
        <w:rPr>
          <w:rFonts w:ascii="Arial" w:hAnsi="Arial" w:cs="Arial"/>
          <w:sz w:val="24"/>
          <w:szCs w:val="24"/>
        </w:rPr>
        <w:t xml:space="preserve"> part of this study, we perf</w:t>
      </w:r>
      <w:r w:rsidR="00734B8C">
        <w:rPr>
          <w:rFonts w:ascii="Arial" w:hAnsi="Arial" w:cs="Arial"/>
          <w:sz w:val="24"/>
          <w:szCs w:val="24"/>
        </w:rPr>
        <w:t>orm</w:t>
      </w:r>
      <w:r>
        <w:rPr>
          <w:rFonts w:ascii="Arial" w:hAnsi="Arial" w:cs="Arial"/>
          <w:sz w:val="24"/>
          <w:szCs w:val="24"/>
        </w:rPr>
        <w:t xml:space="preserve">ed </w:t>
      </w:r>
      <w:r w:rsidR="00E02A8E">
        <w:rPr>
          <w:rFonts w:ascii="Arial" w:hAnsi="Arial" w:cs="Arial"/>
          <w:sz w:val="24"/>
          <w:szCs w:val="24"/>
        </w:rPr>
        <w:t xml:space="preserve">LPILE </w:t>
      </w:r>
      <w:r>
        <w:rPr>
          <w:rFonts w:ascii="Arial" w:hAnsi="Arial" w:cs="Arial"/>
          <w:sz w:val="24"/>
          <w:szCs w:val="24"/>
        </w:rPr>
        <w:t xml:space="preserve">design analysis prior </w:t>
      </w:r>
      <w:r w:rsidR="00E02A8E">
        <w:rPr>
          <w:rFonts w:ascii="Arial" w:hAnsi="Arial" w:cs="Arial"/>
          <w:sz w:val="24"/>
          <w:szCs w:val="24"/>
        </w:rPr>
        <w:t xml:space="preserve">to </w:t>
      </w:r>
      <w:r>
        <w:rPr>
          <w:rFonts w:ascii="Arial" w:hAnsi="Arial" w:cs="Arial"/>
          <w:sz w:val="24"/>
          <w:szCs w:val="24"/>
        </w:rPr>
        <w:t>lateral load testing at the start of construction.  The differences in the stress-strain were primarily due to the strength of upper soils (top 10-15 f</w:t>
      </w:r>
      <w:r w:rsidR="00C73052">
        <w:rPr>
          <w:rFonts w:ascii="Arial" w:hAnsi="Arial" w:cs="Arial"/>
          <w:sz w:val="24"/>
          <w:szCs w:val="24"/>
        </w:rPr>
        <w:t>ee</w:t>
      </w:r>
      <w:r>
        <w:rPr>
          <w:rFonts w:ascii="Arial" w:hAnsi="Arial" w:cs="Arial"/>
          <w:sz w:val="24"/>
          <w:szCs w:val="24"/>
        </w:rPr>
        <w:t>t.)</w:t>
      </w:r>
      <w:r w:rsidR="00BC7D66">
        <w:rPr>
          <w:rFonts w:ascii="Arial" w:hAnsi="Arial" w:cs="Arial"/>
          <w:sz w:val="24"/>
          <w:szCs w:val="24"/>
        </w:rPr>
        <w:t xml:space="preserve"> and</w:t>
      </w:r>
      <w:r>
        <w:rPr>
          <w:rFonts w:ascii="Arial" w:hAnsi="Arial" w:cs="Arial"/>
          <w:sz w:val="24"/>
          <w:szCs w:val="24"/>
        </w:rPr>
        <w:t xml:space="preserve"> bonding of grout to the fresh cut f</w:t>
      </w:r>
      <w:r w:rsidR="00BC7D66">
        <w:rPr>
          <w:rFonts w:ascii="Arial" w:hAnsi="Arial" w:cs="Arial"/>
          <w:sz w:val="24"/>
          <w:szCs w:val="24"/>
        </w:rPr>
        <w:t>a</w:t>
      </w:r>
      <w:r>
        <w:rPr>
          <w:rFonts w:ascii="Arial" w:hAnsi="Arial" w:cs="Arial"/>
          <w:sz w:val="24"/>
          <w:szCs w:val="24"/>
        </w:rPr>
        <w:t xml:space="preserve">ce of the </w:t>
      </w:r>
      <w:r w:rsidR="00BC7D66">
        <w:rPr>
          <w:rFonts w:ascii="Arial" w:hAnsi="Arial" w:cs="Arial"/>
          <w:sz w:val="24"/>
          <w:szCs w:val="24"/>
        </w:rPr>
        <w:t xml:space="preserve">upper </w:t>
      </w:r>
      <w:r>
        <w:rPr>
          <w:rFonts w:ascii="Arial" w:hAnsi="Arial" w:cs="Arial"/>
          <w:sz w:val="24"/>
          <w:szCs w:val="24"/>
        </w:rPr>
        <w:t>sandy soils.  More specifically</w:t>
      </w:r>
      <w:r w:rsidR="00467CD4">
        <w:rPr>
          <w:rFonts w:ascii="Arial" w:hAnsi="Arial" w:cs="Arial"/>
          <w:sz w:val="24"/>
          <w:szCs w:val="24"/>
        </w:rPr>
        <w:t>,</w:t>
      </w:r>
      <w:r>
        <w:rPr>
          <w:rFonts w:ascii="Arial" w:hAnsi="Arial" w:cs="Arial"/>
          <w:sz w:val="24"/>
          <w:szCs w:val="24"/>
        </w:rPr>
        <w:t xml:space="preserve"> other differences indicate that lateral load testing simulates a free head condition and no axial force is applied to the pile.</w:t>
      </w:r>
    </w:p>
    <w:p w14:paraId="2FA529AF" w14:textId="77777777" w:rsidR="00734B8C" w:rsidRDefault="00734B8C" w:rsidP="00734B8C">
      <w:pPr>
        <w:rPr>
          <w:rFonts w:ascii="Arial" w:hAnsi="Arial" w:cs="Arial"/>
          <w:sz w:val="24"/>
          <w:szCs w:val="24"/>
        </w:rPr>
      </w:pPr>
    </w:p>
    <w:p w14:paraId="6E3CE574" w14:textId="77777777" w:rsidR="00734B8C" w:rsidRPr="00CE5A1C" w:rsidRDefault="00734B8C" w:rsidP="0096298A">
      <w:pPr>
        <w:ind w:firstLine="720"/>
        <w:rPr>
          <w:rFonts w:ascii="Arial" w:hAnsi="Arial" w:cs="Arial"/>
          <w:b/>
          <w:sz w:val="24"/>
          <w:szCs w:val="24"/>
          <w:u w:val="single"/>
        </w:rPr>
      </w:pPr>
      <w:r w:rsidRPr="00CE5A1C">
        <w:rPr>
          <w:rFonts w:ascii="Arial" w:hAnsi="Arial" w:cs="Arial"/>
          <w:b/>
          <w:sz w:val="24"/>
          <w:szCs w:val="24"/>
          <w:u w:val="single"/>
        </w:rPr>
        <w:t>Methods and Design Requirements</w:t>
      </w:r>
    </w:p>
    <w:p w14:paraId="313B8CE6" w14:textId="55B7D7D1" w:rsidR="00734B8C" w:rsidRDefault="00734B8C" w:rsidP="000C22F3">
      <w:pPr>
        <w:ind w:firstLine="720"/>
        <w:rPr>
          <w:rFonts w:ascii="Arial" w:hAnsi="Arial" w:cs="Arial"/>
          <w:sz w:val="24"/>
          <w:szCs w:val="24"/>
        </w:rPr>
      </w:pPr>
      <w:r>
        <w:rPr>
          <w:rFonts w:ascii="Arial" w:hAnsi="Arial" w:cs="Arial"/>
          <w:sz w:val="24"/>
          <w:szCs w:val="24"/>
        </w:rPr>
        <w:t xml:space="preserve">Acceptable design requirements in South Carolina include the International Building </w:t>
      </w:r>
      <w:r w:rsidR="00504B77">
        <w:rPr>
          <w:rFonts w:ascii="Arial" w:hAnsi="Arial" w:cs="Arial"/>
          <w:sz w:val="24"/>
          <w:szCs w:val="24"/>
        </w:rPr>
        <w:t>Code</w:t>
      </w:r>
      <w:r>
        <w:rPr>
          <w:rFonts w:ascii="Arial" w:hAnsi="Arial" w:cs="Arial"/>
          <w:sz w:val="24"/>
          <w:szCs w:val="24"/>
        </w:rPr>
        <w:t xml:space="preserve"> and </w:t>
      </w:r>
      <w:r w:rsidR="00504B77">
        <w:rPr>
          <w:rFonts w:ascii="Arial" w:hAnsi="Arial" w:cs="Arial"/>
          <w:sz w:val="24"/>
          <w:szCs w:val="24"/>
        </w:rPr>
        <w:t>the Federal Highway A</w:t>
      </w:r>
      <w:r w:rsidR="00BC7D66">
        <w:rPr>
          <w:rFonts w:ascii="Arial" w:hAnsi="Arial" w:cs="Arial"/>
          <w:sz w:val="24"/>
          <w:szCs w:val="24"/>
        </w:rPr>
        <w:t>dministration’</w:t>
      </w:r>
      <w:r w:rsidR="00504B77">
        <w:rPr>
          <w:rFonts w:ascii="Arial" w:hAnsi="Arial" w:cs="Arial"/>
          <w:sz w:val="24"/>
          <w:szCs w:val="24"/>
        </w:rPr>
        <w:t>s FHWA-</w:t>
      </w:r>
      <w:r w:rsidR="00226DE0">
        <w:rPr>
          <w:rFonts w:ascii="Arial" w:hAnsi="Arial" w:cs="Arial"/>
          <w:sz w:val="24"/>
          <w:szCs w:val="24"/>
        </w:rPr>
        <w:t>NHI</w:t>
      </w:r>
      <w:r w:rsidR="00504B77">
        <w:rPr>
          <w:rFonts w:ascii="Arial" w:hAnsi="Arial" w:cs="Arial"/>
          <w:sz w:val="24"/>
          <w:szCs w:val="24"/>
        </w:rPr>
        <w:t>-05-039 also known as “Micropile Design and Construction</w:t>
      </w:r>
      <w:r w:rsidR="00836703">
        <w:rPr>
          <w:rFonts w:ascii="Arial" w:hAnsi="Arial" w:cs="Arial"/>
          <w:sz w:val="24"/>
          <w:szCs w:val="24"/>
        </w:rPr>
        <w:t>”</w:t>
      </w:r>
      <w:r w:rsidR="00504B77">
        <w:rPr>
          <w:rStyle w:val="FootnoteReference"/>
          <w:rFonts w:ascii="Arial" w:hAnsi="Arial" w:cs="Arial"/>
          <w:sz w:val="24"/>
          <w:szCs w:val="24"/>
        </w:rPr>
        <w:footnoteReference w:id="2"/>
      </w:r>
      <w:r w:rsidR="00E02A8E">
        <w:rPr>
          <w:rFonts w:ascii="Arial" w:hAnsi="Arial" w:cs="Arial"/>
          <w:sz w:val="24"/>
          <w:szCs w:val="24"/>
        </w:rPr>
        <w:t>.</w:t>
      </w:r>
      <w:r w:rsidR="00504B77">
        <w:rPr>
          <w:rFonts w:ascii="Arial" w:hAnsi="Arial" w:cs="Arial"/>
          <w:sz w:val="24"/>
          <w:szCs w:val="24"/>
        </w:rPr>
        <w:t xml:space="preserve"> </w:t>
      </w:r>
      <w:r w:rsidR="00E062DD">
        <w:rPr>
          <w:rFonts w:ascii="Arial" w:hAnsi="Arial" w:cs="Arial"/>
          <w:sz w:val="24"/>
          <w:szCs w:val="24"/>
        </w:rPr>
        <w:t xml:space="preserve"> </w:t>
      </w:r>
      <w:r w:rsidR="00504B77">
        <w:rPr>
          <w:rFonts w:ascii="Arial" w:hAnsi="Arial" w:cs="Arial"/>
          <w:sz w:val="24"/>
          <w:szCs w:val="24"/>
        </w:rPr>
        <w:t xml:space="preserve">Each of the study cases was designed structurally and </w:t>
      </w:r>
      <w:r w:rsidR="00226DE0">
        <w:rPr>
          <w:rFonts w:ascii="Arial" w:hAnsi="Arial" w:cs="Arial"/>
          <w:sz w:val="24"/>
          <w:szCs w:val="24"/>
        </w:rPr>
        <w:t>geotechnically</w:t>
      </w:r>
      <w:r w:rsidR="00504B77">
        <w:rPr>
          <w:rFonts w:ascii="Arial" w:hAnsi="Arial" w:cs="Arial"/>
          <w:sz w:val="24"/>
          <w:szCs w:val="24"/>
        </w:rPr>
        <w:t xml:space="preserve"> using the FHWA’s methods along with the current </w:t>
      </w:r>
      <w:r w:rsidR="00C73052">
        <w:rPr>
          <w:rFonts w:ascii="Arial" w:hAnsi="Arial" w:cs="Arial"/>
          <w:sz w:val="24"/>
          <w:szCs w:val="24"/>
        </w:rPr>
        <w:t xml:space="preserve">applicable </w:t>
      </w:r>
      <w:r w:rsidR="00504B77">
        <w:rPr>
          <w:rFonts w:ascii="Arial" w:hAnsi="Arial" w:cs="Arial"/>
          <w:sz w:val="24"/>
          <w:szCs w:val="24"/>
        </w:rPr>
        <w:t xml:space="preserve">IBC Code (2006, 2009, or 2012) and ACI 318.  In this case, ACI had no direct reference to </w:t>
      </w:r>
      <w:r w:rsidR="00C73052">
        <w:rPr>
          <w:rFonts w:ascii="Arial" w:hAnsi="Arial" w:cs="Arial"/>
          <w:sz w:val="24"/>
          <w:szCs w:val="24"/>
        </w:rPr>
        <w:t>m</w:t>
      </w:r>
      <w:r w:rsidR="00504B77">
        <w:rPr>
          <w:rFonts w:ascii="Arial" w:hAnsi="Arial" w:cs="Arial"/>
          <w:sz w:val="24"/>
          <w:szCs w:val="24"/>
        </w:rPr>
        <w:t>icropiles</w:t>
      </w:r>
      <w:r w:rsidR="00C73052">
        <w:rPr>
          <w:rFonts w:ascii="Arial" w:hAnsi="Arial" w:cs="Arial"/>
          <w:sz w:val="24"/>
          <w:szCs w:val="24"/>
        </w:rPr>
        <w:t xml:space="preserve"> or their specific design</w:t>
      </w:r>
      <w:r w:rsidR="00504B77">
        <w:rPr>
          <w:rFonts w:ascii="Arial" w:hAnsi="Arial" w:cs="Arial"/>
          <w:sz w:val="24"/>
          <w:szCs w:val="24"/>
        </w:rPr>
        <w:t>.</w:t>
      </w:r>
      <w:r w:rsidR="00927C60">
        <w:rPr>
          <w:rFonts w:ascii="Arial" w:hAnsi="Arial" w:cs="Arial"/>
          <w:sz w:val="24"/>
          <w:szCs w:val="24"/>
        </w:rPr>
        <w:t xml:space="preserve">  In all cases, significant back and forth discussions between the geotechnical and structural engineer </w:t>
      </w:r>
      <w:r w:rsidR="00D072BC">
        <w:rPr>
          <w:rFonts w:ascii="Arial" w:hAnsi="Arial" w:cs="Arial"/>
          <w:sz w:val="24"/>
          <w:szCs w:val="24"/>
        </w:rPr>
        <w:t>were</w:t>
      </w:r>
      <w:r w:rsidR="00E02A8E">
        <w:rPr>
          <w:rFonts w:ascii="Arial" w:hAnsi="Arial" w:cs="Arial"/>
          <w:sz w:val="24"/>
          <w:szCs w:val="24"/>
        </w:rPr>
        <w:t xml:space="preserve"> </w:t>
      </w:r>
      <w:r w:rsidR="00927C60">
        <w:rPr>
          <w:rFonts w:ascii="Arial" w:hAnsi="Arial" w:cs="Arial"/>
          <w:sz w:val="24"/>
          <w:szCs w:val="24"/>
        </w:rPr>
        <w:t>needed to finalize the pile design.</w:t>
      </w:r>
    </w:p>
    <w:p w14:paraId="549933D6" w14:textId="77777777" w:rsidR="00504B77" w:rsidRDefault="00504B77" w:rsidP="00734B8C">
      <w:pPr>
        <w:rPr>
          <w:rFonts w:ascii="Arial" w:hAnsi="Arial" w:cs="Arial"/>
          <w:sz w:val="24"/>
          <w:szCs w:val="24"/>
        </w:rPr>
      </w:pPr>
    </w:p>
    <w:p w14:paraId="1466823F" w14:textId="77777777" w:rsidR="00A528E2" w:rsidRDefault="00A528E2" w:rsidP="00734B8C">
      <w:pPr>
        <w:rPr>
          <w:rFonts w:ascii="Arial" w:hAnsi="Arial" w:cs="Arial"/>
          <w:b/>
          <w:sz w:val="24"/>
          <w:szCs w:val="24"/>
        </w:rPr>
      </w:pPr>
    </w:p>
    <w:p w14:paraId="3B9F54C6" w14:textId="77777777" w:rsidR="000F5510" w:rsidRDefault="000F5510" w:rsidP="00734B8C">
      <w:pPr>
        <w:rPr>
          <w:rFonts w:ascii="Arial" w:hAnsi="Arial" w:cs="Arial"/>
          <w:b/>
          <w:sz w:val="24"/>
          <w:szCs w:val="24"/>
        </w:rPr>
      </w:pPr>
    </w:p>
    <w:p w14:paraId="6A83F802" w14:textId="77777777" w:rsidR="000F5510" w:rsidRDefault="000F5510" w:rsidP="00734B8C">
      <w:pPr>
        <w:rPr>
          <w:rFonts w:ascii="Arial" w:hAnsi="Arial" w:cs="Arial"/>
          <w:b/>
          <w:sz w:val="24"/>
          <w:szCs w:val="24"/>
        </w:rPr>
      </w:pPr>
      <w:r>
        <w:rPr>
          <w:rFonts w:ascii="Arial" w:hAnsi="Arial" w:cs="Arial"/>
          <w:b/>
          <w:sz w:val="24"/>
          <w:szCs w:val="24"/>
        </w:rPr>
        <w:t xml:space="preserve"> </w:t>
      </w:r>
    </w:p>
    <w:p w14:paraId="63CE5AE3" w14:textId="77777777" w:rsidR="000F5510" w:rsidRDefault="000F5510" w:rsidP="00734B8C">
      <w:pPr>
        <w:rPr>
          <w:rFonts w:ascii="Arial" w:hAnsi="Arial" w:cs="Arial"/>
          <w:b/>
          <w:sz w:val="24"/>
          <w:szCs w:val="24"/>
        </w:rPr>
      </w:pPr>
    </w:p>
    <w:p w14:paraId="7E81A175" w14:textId="77777777" w:rsidR="000F5510" w:rsidRDefault="000F5510" w:rsidP="00734B8C">
      <w:pPr>
        <w:rPr>
          <w:rFonts w:ascii="Arial" w:hAnsi="Arial" w:cs="Arial"/>
          <w:b/>
          <w:sz w:val="24"/>
          <w:szCs w:val="24"/>
        </w:rPr>
      </w:pPr>
    </w:p>
    <w:p w14:paraId="4E1C1464" w14:textId="77777777" w:rsidR="000F5510" w:rsidRDefault="000F5510" w:rsidP="00734B8C">
      <w:pPr>
        <w:rPr>
          <w:rFonts w:ascii="Arial" w:hAnsi="Arial" w:cs="Arial"/>
          <w:b/>
          <w:sz w:val="24"/>
          <w:szCs w:val="24"/>
        </w:rPr>
      </w:pPr>
    </w:p>
    <w:p w14:paraId="26472928" w14:textId="77777777" w:rsidR="00504B77" w:rsidRPr="00504B77" w:rsidRDefault="00504B77" w:rsidP="00734B8C">
      <w:pPr>
        <w:rPr>
          <w:rFonts w:ascii="Arial" w:hAnsi="Arial" w:cs="Arial"/>
          <w:b/>
          <w:sz w:val="24"/>
          <w:szCs w:val="24"/>
        </w:rPr>
      </w:pPr>
      <w:r w:rsidRPr="00504B77">
        <w:rPr>
          <w:rFonts w:ascii="Arial" w:hAnsi="Arial" w:cs="Arial"/>
          <w:b/>
          <w:sz w:val="24"/>
          <w:szCs w:val="24"/>
        </w:rPr>
        <w:t>INSTALLATION</w:t>
      </w:r>
    </w:p>
    <w:p w14:paraId="13029B6E" w14:textId="77777777" w:rsidR="000653DF" w:rsidRPr="00CE5A1C" w:rsidRDefault="00504B77" w:rsidP="0051189F">
      <w:pPr>
        <w:ind w:firstLine="720"/>
        <w:rPr>
          <w:rFonts w:ascii="Arial" w:hAnsi="Arial" w:cs="Arial"/>
          <w:b/>
          <w:sz w:val="24"/>
          <w:szCs w:val="24"/>
          <w:u w:val="single"/>
        </w:rPr>
      </w:pPr>
      <w:r w:rsidRPr="00CE5A1C">
        <w:rPr>
          <w:rFonts w:ascii="Arial" w:hAnsi="Arial" w:cs="Arial"/>
          <w:b/>
          <w:sz w:val="24"/>
          <w:szCs w:val="24"/>
          <w:u w:val="single"/>
        </w:rPr>
        <w:t>Type</w:t>
      </w:r>
      <w:r w:rsidR="00C73052" w:rsidRPr="00CE5A1C">
        <w:rPr>
          <w:rFonts w:ascii="Arial" w:hAnsi="Arial" w:cs="Arial"/>
          <w:b/>
          <w:sz w:val="24"/>
          <w:szCs w:val="24"/>
          <w:u w:val="single"/>
        </w:rPr>
        <w:t>, Size</w:t>
      </w:r>
      <w:r w:rsidRPr="00CE5A1C">
        <w:rPr>
          <w:rFonts w:ascii="Arial" w:hAnsi="Arial" w:cs="Arial"/>
          <w:b/>
          <w:sz w:val="24"/>
          <w:szCs w:val="24"/>
          <w:u w:val="single"/>
        </w:rPr>
        <w:t xml:space="preserve"> and Dimensions</w:t>
      </w:r>
    </w:p>
    <w:p w14:paraId="661191C4" w14:textId="4545081A" w:rsidR="00504B77" w:rsidRDefault="00504B77" w:rsidP="000C22F3">
      <w:pPr>
        <w:ind w:firstLine="720"/>
        <w:rPr>
          <w:rFonts w:ascii="Arial" w:hAnsi="Arial" w:cs="Arial"/>
          <w:sz w:val="24"/>
          <w:szCs w:val="24"/>
        </w:rPr>
      </w:pPr>
      <w:r>
        <w:rPr>
          <w:rFonts w:ascii="Arial" w:hAnsi="Arial" w:cs="Arial"/>
          <w:sz w:val="24"/>
          <w:szCs w:val="24"/>
        </w:rPr>
        <w:t xml:space="preserve">The micropiles installed for testing and production were Type </w:t>
      </w:r>
      <w:r w:rsidR="000F5510">
        <w:rPr>
          <w:rFonts w:ascii="Arial" w:hAnsi="Arial" w:cs="Arial"/>
          <w:sz w:val="24"/>
          <w:szCs w:val="24"/>
        </w:rPr>
        <w:t>E</w:t>
      </w:r>
      <w:r>
        <w:rPr>
          <w:rFonts w:ascii="Arial" w:hAnsi="Arial" w:cs="Arial"/>
          <w:sz w:val="24"/>
          <w:szCs w:val="24"/>
        </w:rPr>
        <w:t xml:space="preserve">, </w:t>
      </w:r>
      <w:r w:rsidR="00E31D9D">
        <w:rPr>
          <w:rFonts w:ascii="Arial" w:hAnsi="Arial" w:cs="Arial"/>
          <w:sz w:val="24"/>
          <w:szCs w:val="24"/>
        </w:rPr>
        <w:t>where a hollow reinforcing bar is used with an appropriate bit</w:t>
      </w:r>
      <w:r>
        <w:rPr>
          <w:rFonts w:ascii="Arial" w:hAnsi="Arial" w:cs="Arial"/>
          <w:sz w:val="24"/>
          <w:szCs w:val="24"/>
        </w:rPr>
        <w:t xml:space="preserve"> </w:t>
      </w:r>
      <w:r w:rsidR="00E31D9D">
        <w:rPr>
          <w:rFonts w:ascii="Arial" w:hAnsi="Arial" w:cs="Arial"/>
          <w:sz w:val="24"/>
          <w:szCs w:val="24"/>
        </w:rPr>
        <w:t xml:space="preserve">to </w:t>
      </w:r>
      <w:r w:rsidR="00E72F5F">
        <w:rPr>
          <w:rFonts w:ascii="Arial" w:hAnsi="Arial" w:cs="Arial"/>
          <w:sz w:val="24"/>
          <w:szCs w:val="24"/>
        </w:rPr>
        <w:t>drill the hole with</w:t>
      </w:r>
      <w:r w:rsidR="00E31D9D">
        <w:rPr>
          <w:rFonts w:ascii="Arial" w:hAnsi="Arial" w:cs="Arial"/>
          <w:sz w:val="24"/>
          <w:szCs w:val="24"/>
        </w:rPr>
        <w:t xml:space="preserve"> a lean drilling </w:t>
      </w:r>
      <w:r>
        <w:rPr>
          <w:rFonts w:ascii="Arial" w:hAnsi="Arial" w:cs="Arial"/>
          <w:sz w:val="24"/>
          <w:szCs w:val="24"/>
        </w:rPr>
        <w:t xml:space="preserve">grout </w:t>
      </w:r>
      <w:r w:rsidR="00E31D9D">
        <w:rPr>
          <w:rFonts w:ascii="Arial" w:hAnsi="Arial" w:cs="Arial"/>
          <w:sz w:val="24"/>
          <w:szCs w:val="24"/>
        </w:rPr>
        <w:t>with a higher strength final grout displacing the initial grout. The bar remains in the center of the hole as reinforcement</w:t>
      </w:r>
      <w:r>
        <w:rPr>
          <w:rFonts w:ascii="Arial" w:hAnsi="Arial" w:cs="Arial"/>
          <w:sz w:val="24"/>
          <w:szCs w:val="24"/>
        </w:rPr>
        <w:t xml:space="preserve">.  </w:t>
      </w:r>
      <w:r w:rsidR="00927C60">
        <w:rPr>
          <w:rFonts w:ascii="Arial" w:hAnsi="Arial" w:cs="Arial"/>
          <w:sz w:val="24"/>
          <w:szCs w:val="24"/>
        </w:rPr>
        <w:t>T</w:t>
      </w:r>
      <w:r>
        <w:rPr>
          <w:rFonts w:ascii="Arial" w:hAnsi="Arial" w:cs="Arial"/>
          <w:sz w:val="24"/>
          <w:szCs w:val="24"/>
        </w:rPr>
        <w:t>he micropiles utilized CTS/TITAN IBO Hollow Bars.</w:t>
      </w:r>
      <w:r>
        <w:rPr>
          <w:rStyle w:val="FootnoteReference"/>
          <w:rFonts w:ascii="Arial" w:hAnsi="Arial" w:cs="Arial"/>
          <w:sz w:val="24"/>
          <w:szCs w:val="24"/>
        </w:rPr>
        <w:footnoteReference w:id="3"/>
      </w:r>
      <w:r>
        <w:rPr>
          <w:rFonts w:ascii="Arial" w:hAnsi="Arial" w:cs="Arial"/>
          <w:sz w:val="24"/>
          <w:szCs w:val="24"/>
        </w:rPr>
        <w:t xml:space="preserve">  The installed </w:t>
      </w:r>
      <w:r w:rsidR="00E72F5F">
        <w:rPr>
          <w:rFonts w:ascii="Arial" w:hAnsi="Arial" w:cs="Arial"/>
          <w:sz w:val="24"/>
          <w:szCs w:val="24"/>
        </w:rPr>
        <w:t xml:space="preserve">micropile </w:t>
      </w:r>
      <w:r>
        <w:rPr>
          <w:rFonts w:ascii="Arial" w:hAnsi="Arial" w:cs="Arial"/>
          <w:sz w:val="24"/>
          <w:szCs w:val="24"/>
        </w:rPr>
        <w:t>diameter and length ranged from 8 inches to 9.5 inches and 3</w:t>
      </w:r>
      <w:r w:rsidR="005904EF">
        <w:rPr>
          <w:rFonts w:ascii="Arial" w:hAnsi="Arial" w:cs="Arial"/>
          <w:sz w:val="24"/>
          <w:szCs w:val="24"/>
        </w:rPr>
        <w:t>0</w:t>
      </w:r>
      <w:r>
        <w:rPr>
          <w:rFonts w:ascii="Arial" w:hAnsi="Arial" w:cs="Arial"/>
          <w:sz w:val="24"/>
          <w:szCs w:val="24"/>
        </w:rPr>
        <w:t xml:space="preserve"> to 85 f</w:t>
      </w:r>
      <w:r w:rsidR="00991FA3">
        <w:rPr>
          <w:rFonts w:ascii="Arial" w:hAnsi="Arial" w:cs="Arial"/>
          <w:sz w:val="24"/>
          <w:szCs w:val="24"/>
        </w:rPr>
        <w:t>ee</w:t>
      </w:r>
      <w:r>
        <w:rPr>
          <w:rFonts w:ascii="Arial" w:hAnsi="Arial" w:cs="Arial"/>
          <w:sz w:val="24"/>
          <w:szCs w:val="24"/>
        </w:rPr>
        <w:t>t.  In each case</w:t>
      </w:r>
      <w:r w:rsidR="00991FA3">
        <w:rPr>
          <w:rFonts w:ascii="Arial" w:hAnsi="Arial" w:cs="Arial"/>
          <w:sz w:val="24"/>
          <w:szCs w:val="24"/>
        </w:rPr>
        <w:t xml:space="preserve"> study</w:t>
      </w:r>
      <w:r>
        <w:rPr>
          <w:rFonts w:ascii="Arial" w:hAnsi="Arial" w:cs="Arial"/>
          <w:sz w:val="24"/>
          <w:szCs w:val="24"/>
        </w:rPr>
        <w:t xml:space="preserve">, the bar size was 40/20 with a </w:t>
      </w:r>
      <w:r w:rsidR="00991FA3">
        <w:rPr>
          <w:rFonts w:ascii="Arial" w:hAnsi="Arial" w:cs="Arial"/>
          <w:sz w:val="24"/>
          <w:szCs w:val="24"/>
        </w:rPr>
        <w:t>nominal</w:t>
      </w:r>
      <w:r>
        <w:rPr>
          <w:rFonts w:ascii="Arial" w:hAnsi="Arial" w:cs="Arial"/>
          <w:sz w:val="24"/>
          <w:szCs w:val="24"/>
        </w:rPr>
        <w:t xml:space="preserve"> outside diameter of 40 mm (1.57 inches) and an internal diameter of 20 mm (0.785 inches).</w:t>
      </w:r>
    </w:p>
    <w:p w14:paraId="4B11FEFE" w14:textId="77777777" w:rsidR="00504B77" w:rsidRPr="00707DD5" w:rsidRDefault="00504B77" w:rsidP="00B76256">
      <w:pPr>
        <w:rPr>
          <w:rFonts w:ascii="Arial" w:hAnsi="Arial" w:cs="Arial"/>
          <w:sz w:val="24"/>
          <w:szCs w:val="24"/>
          <w:u w:val="single"/>
        </w:rPr>
      </w:pPr>
    </w:p>
    <w:p w14:paraId="0C703A9B" w14:textId="77777777" w:rsidR="00504B77" w:rsidRPr="00CE5A1C" w:rsidRDefault="00504B77" w:rsidP="0096298A">
      <w:pPr>
        <w:ind w:firstLine="720"/>
        <w:rPr>
          <w:rFonts w:ascii="Arial" w:hAnsi="Arial" w:cs="Arial"/>
          <w:b/>
          <w:sz w:val="24"/>
          <w:szCs w:val="24"/>
          <w:u w:val="single"/>
        </w:rPr>
      </w:pPr>
      <w:r w:rsidRPr="00CE5A1C">
        <w:rPr>
          <w:rFonts w:ascii="Arial" w:hAnsi="Arial" w:cs="Arial"/>
          <w:b/>
          <w:sz w:val="24"/>
          <w:szCs w:val="24"/>
          <w:u w:val="single"/>
        </w:rPr>
        <w:t>Equipment</w:t>
      </w:r>
    </w:p>
    <w:p w14:paraId="4885081A" w14:textId="77777777" w:rsidR="00707DD5" w:rsidRDefault="00707DD5" w:rsidP="00991FA3">
      <w:pPr>
        <w:ind w:firstLine="720"/>
        <w:rPr>
          <w:rFonts w:ascii="Arial" w:hAnsi="Arial" w:cs="Arial"/>
          <w:sz w:val="24"/>
          <w:szCs w:val="24"/>
        </w:rPr>
      </w:pPr>
      <w:r>
        <w:rPr>
          <w:rFonts w:ascii="Arial" w:hAnsi="Arial" w:cs="Arial"/>
          <w:sz w:val="24"/>
          <w:szCs w:val="24"/>
        </w:rPr>
        <w:t>Depending on the entry and head room, the drilling equipment used was a TEI WD-50 Electric Drill Rig</w:t>
      </w:r>
      <w:r>
        <w:rPr>
          <w:rStyle w:val="FootnoteReference"/>
          <w:rFonts w:ascii="Arial" w:hAnsi="Arial" w:cs="Arial"/>
          <w:sz w:val="24"/>
          <w:szCs w:val="24"/>
        </w:rPr>
        <w:footnoteReference w:id="4"/>
      </w:r>
      <w:r>
        <w:rPr>
          <w:rFonts w:ascii="Arial" w:hAnsi="Arial" w:cs="Arial"/>
          <w:sz w:val="24"/>
          <w:szCs w:val="24"/>
        </w:rPr>
        <w:t xml:space="preserve"> or a Ca</w:t>
      </w:r>
      <w:r w:rsidR="00A04B74">
        <w:rPr>
          <w:rFonts w:ascii="Arial" w:hAnsi="Arial" w:cs="Arial"/>
          <w:sz w:val="24"/>
          <w:szCs w:val="24"/>
        </w:rPr>
        <w:t>sa</w:t>
      </w:r>
      <w:r>
        <w:rPr>
          <w:rFonts w:ascii="Arial" w:hAnsi="Arial" w:cs="Arial"/>
          <w:sz w:val="24"/>
          <w:szCs w:val="24"/>
        </w:rPr>
        <w:t>grande C-4XP</w:t>
      </w:r>
      <w:r>
        <w:rPr>
          <w:rStyle w:val="FootnoteReference"/>
          <w:rFonts w:ascii="Arial" w:hAnsi="Arial" w:cs="Arial"/>
          <w:sz w:val="24"/>
          <w:szCs w:val="24"/>
        </w:rPr>
        <w:footnoteReference w:id="5"/>
      </w:r>
      <w:r>
        <w:rPr>
          <w:rFonts w:ascii="Arial" w:hAnsi="Arial" w:cs="Arial"/>
          <w:sz w:val="24"/>
          <w:szCs w:val="24"/>
        </w:rPr>
        <w:t xml:space="preserve">.  The grout plant was a Chem Grout CG600 Pneumatic plant that was used for </w:t>
      </w:r>
      <w:r w:rsidR="00991FA3">
        <w:rPr>
          <w:rFonts w:ascii="Arial" w:hAnsi="Arial" w:cs="Arial"/>
          <w:sz w:val="24"/>
          <w:szCs w:val="24"/>
        </w:rPr>
        <w:t>coll</w:t>
      </w:r>
      <w:r w:rsidR="005904EF">
        <w:rPr>
          <w:rFonts w:ascii="Arial" w:hAnsi="Arial" w:cs="Arial"/>
          <w:sz w:val="24"/>
          <w:szCs w:val="24"/>
        </w:rPr>
        <w:t>o</w:t>
      </w:r>
      <w:r w:rsidR="00991FA3">
        <w:rPr>
          <w:rFonts w:ascii="Arial" w:hAnsi="Arial" w:cs="Arial"/>
          <w:sz w:val="24"/>
          <w:szCs w:val="24"/>
        </w:rPr>
        <w:t>idal</w:t>
      </w:r>
      <w:r>
        <w:rPr>
          <w:rFonts w:ascii="Arial" w:hAnsi="Arial" w:cs="Arial"/>
          <w:sz w:val="24"/>
          <w:szCs w:val="24"/>
        </w:rPr>
        <w:t xml:space="preserve"> mixing and pumping the grout.  The final grout was designed as a 28 day 5000 </w:t>
      </w:r>
      <w:r w:rsidR="00991FA3">
        <w:rPr>
          <w:rFonts w:ascii="Arial" w:hAnsi="Arial" w:cs="Arial"/>
          <w:sz w:val="24"/>
          <w:szCs w:val="24"/>
        </w:rPr>
        <w:t>pounds per square inch (psi)</w:t>
      </w:r>
      <w:r>
        <w:rPr>
          <w:rFonts w:ascii="Arial" w:hAnsi="Arial" w:cs="Arial"/>
          <w:sz w:val="24"/>
          <w:szCs w:val="24"/>
        </w:rPr>
        <w:t xml:space="preserve"> neat cement grout</w:t>
      </w:r>
      <w:r w:rsidR="005904EF">
        <w:rPr>
          <w:rFonts w:ascii="Arial" w:hAnsi="Arial" w:cs="Arial"/>
          <w:sz w:val="24"/>
          <w:szCs w:val="24"/>
        </w:rPr>
        <w:t>.  T</w:t>
      </w:r>
      <w:r w:rsidR="00991FA3">
        <w:rPr>
          <w:rFonts w:ascii="Arial" w:hAnsi="Arial" w:cs="Arial"/>
          <w:sz w:val="24"/>
          <w:szCs w:val="24"/>
        </w:rPr>
        <w:t>y</w:t>
      </w:r>
      <w:r>
        <w:rPr>
          <w:rFonts w:ascii="Arial" w:hAnsi="Arial" w:cs="Arial"/>
          <w:sz w:val="24"/>
          <w:szCs w:val="24"/>
        </w:rPr>
        <w:t>pically, the 5000</w:t>
      </w:r>
      <w:r w:rsidR="00991FA3">
        <w:rPr>
          <w:rFonts w:ascii="Arial" w:hAnsi="Arial" w:cs="Arial"/>
          <w:sz w:val="24"/>
          <w:szCs w:val="24"/>
        </w:rPr>
        <w:t xml:space="preserve"> </w:t>
      </w:r>
      <w:r>
        <w:rPr>
          <w:rFonts w:ascii="Arial" w:hAnsi="Arial" w:cs="Arial"/>
          <w:sz w:val="24"/>
          <w:szCs w:val="24"/>
        </w:rPr>
        <w:t>psi strength was attained in 3 to 5 days.</w:t>
      </w:r>
    </w:p>
    <w:p w14:paraId="3294A556" w14:textId="77777777" w:rsidR="00707DD5" w:rsidRDefault="00707DD5" w:rsidP="00B76256">
      <w:pPr>
        <w:rPr>
          <w:rFonts w:ascii="Arial" w:hAnsi="Arial" w:cs="Arial"/>
          <w:sz w:val="24"/>
          <w:szCs w:val="24"/>
        </w:rPr>
      </w:pPr>
    </w:p>
    <w:p w14:paraId="0B97B08F" w14:textId="77777777" w:rsidR="00707DD5" w:rsidRPr="00CE5A1C" w:rsidRDefault="005904EF" w:rsidP="005904EF">
      <w:pPr>
        <w:ind w:firstLine="720"/>
        <w:rPr>
          <w:rFonts w:ascii="Arial" w:hAnsi="Arial" w:cs="Arial"/>
          <w:b/>
          <w:sz w:val="24"/>
          <w:szCs w:val="24"/>
          <w:u w:val="single"/>
        </w:rPr>
      </w:pPr>
      <w:r>
        <w:rPr>
          <w:rFonts w:ascii="Arial" w:hAnsi="Arial" w:cs="Arial"/>
          <w:b/>
          <w:sz w:val="24"/>
          <w:szCs w:val="24"/>
          <w:u w:val="single"/>
        </w:rPr>
        <w:t>Micropile Construction</w:t>
      </w:r>
    </w:p>
    <w:p w14:paraId="555D0908" w14:textId="04549E26" w:rsidR="00707DD5" w:rsidRDefault="00707DD5" w:rsidP="000C22F3">
      <w:pPr>
        <w:ind w:firstLine="720"/>
        <w:rPr>
          <w:rFonts w:ascii="Arial" w:hAnsi="Arial" w:cs="Arial"/>
          <w:sz w:val="24"/>
          <w:szCs w:val="24"/>
        </w:rPr>
      </w:pPr>
      <w:r w:rsidRPr="00B12FF7">
        <w:rPr>
          <w:rFonts w:ascii="Arial" w:hAnsi="Arial" w:cs="Arial"/>
          <w:sz w:val="24"/>
          <w:szCs w:val="24"/>
        </w:rPr>
        <w:t xml:space="preserve">The grout is injected from the lowest point of the hollow steel reinforcing bar </w:t>
      </w:r>
      <w:r w:rsidR="00007FDC" w:rsidRPr="00B12FF7">
        <w:rPr>
          <w:rFonts w:ascii="Arial" w:hAnsi="Arial" w:cs="Arial"/>
          <w:sz w:val="24"/>
          <w:szCs w:val="24"/>
        </w:rPr>
        <w:t xml:space="preserve">as it is advanced </w:t>
      </w:r>
      <w:r w:rsidRPr="00B12FF7">
        <w:rPr>
          <w:rFonts w:ascii="Arial" w:hAnsi="Arial" w:cs="Arial"/>
          <w:sz w:val="24"/>
          <w:szCs w:val="24"/>
        </w:rPr>
        <w:t xml:space="preserve">into the drilled hole.  The mixer and pump are monitored continually to control the quality and quantity of the grout.  When the grouting is completed, the hollow bar remains in the hole and is filled with high strength grout.  </w:t>
      </w:r>
      <w:r w:rsidR="00991FA3" w:rsidRPr="00B12FF7">
        <w:rPr>
          <w:rFonts w:ascii="Arial" w:hAnsi="Arial" w:cs="Arial"/>
          <w:sz w:val="24"/>
          <w:szCs w:val="24"/>
        </w:rPr>
        <w:t>After attaining 5000 psi,</w:t>
      </w:r>
      <w:r w:rsidRPr="00B12FF7">
        <w:rPr>
          <w:rFonts w:ascii="Arial" w:hAnsi="Arial" w:cs="Arial"/>
          <w:sz w:val="24"/>
          <w:szCs w:val="24"/>
        </w:rPr>
        <w:t xml:space="preserve"> the </w:t>
      </w:r>
      <w:r w:rsidR="000C22F3" w:rsidRPr="00B12FF7">
        <w:rPr>
          <w:rFonts w:ascii="Arial" w:hAnsi="Arial" w:cs="Arial"/>
          <w:sz w:val="24"/>
          <w:szCs w:val="24"/>
        </w:rPr>
        <w:t>micropiles</w:t>
      </w:r>
      <w:r w:rsidRPr="00B12FF7">
        <w:rPr>
          <w:rFonts w:ascii="Arial" w:hAnsi="Arial" w:cs="Arial"/>
          <w:sz w:val="24"/>
          <w:szCs w:val="24"/>
        </w:rPr>
        <w:t xml:space="preserve"> </w:t>
      </w:r>
      <w:r w:rsidR="005904EF" w:rsidRPr="00B12FF7">
        <w:rPr>
          <w:rFonts w:ascii="Arial" w:hAnsi="Arial" w:cs="Arial"/>
          <w:sz w:val="24"/>
          <w:szCs w:val="24"/>
        </w:rPr>
        <w:t xml:space="preserve">can be </w:t>
      </w:r>
      <w:r w:rsidRPr="00B12FF7">
        <w:rPr>
          <w:rFonts w:ascii="Arial" w:hAnsi="Arial" w:cs="Arial"/>
          <w:sz w:val="24"/>
          <w:szCs w:val="24"/>
        </w:rPr>
        <w:t xml:space="preserve">load tested based on structural </w:t>
      </w:r>
      <w:r w:rsidR="00AC097F" w:rsidRPr="00B12FF7">
        <w:rPr>
          <w:rFonts w:ascii="Arial" w:hAnsi="Arial" w:cs="Arial"/>
          <w:sz w:val="24"/>
          <w:szCs w:val="24"/>
        </w:rPr>
        <w:t>design loading</w:t>
      </w:r>
      <w:r w:rsidRPr="00B12FF7">
        <w:rPr>
          <w:rFonts w:ascii="Arial" w:hAnsi="Arial" w:cs="Arial"/>
          <w:sz w:val="24"/>
          <w:szCs w:val="24"/>
        </w:rPr>
        <w:t xml:space="preserve">.  However, </w:t>
      </w:r>
      <w:r w:rsidR="005904EF" w:rsidRPr="00B12FF7">
        <w:rPr>
          <w:rFonts w:ascii="Arial" w:hAnsi="Arial" w:cs="Arial"/>
          <w:sz w:val="24"/>
          <w:szCs w:val="24"/>
        </w:rPr>
        <w:t xml:space="preserve">due to the variability in the time dependent strength gain or “set-up” of the </w:t>
      </w:r>
      <w:r w:rsidR="009268A4">
        <w:rPr>
          <w:rFonts w:ascii="Arial" w:hAnsi="Arial" w:cs="Arial"/>
          <w:sz w:val="24"/>
          <w:szCs w:val="24"/>
        </w:rPr>
        <w:t>Cooper Marl Formation (</w:t>
      </w:r>
      <w:r w:rsidR="005904EF" w:rsidRPr="00B12FF7">
        <w:rPr>
          <w:rFonts w:ascii="Arial" w:hAnsi="Arial" w:cs="Arial"/>
          <w:sz w:val="24"/>
          <w:szCs w:val="24"/>
        </w:rPr>
        <w:t>CMF</w:t>
      </w:r>
      <w:r w:rsidR="009268A4">
        <w:rPr>
          <w:rFonts w:ascii="Arial" w:hAnsi="Arial" w:cs="Arial"/>
          <w:sz w:val="24"/>
          <w:szCs w:val="24"/>
        </w:rPr>
        <w:t>)</w:t>
      </w:r>
      <w:r w:rsidR="005904EF" w:rsidRPr="00B12FF7">
        <w:rPr>
          <w:rFonts w:ascii="Arial" w:hAnsi="Arial" w:cs="Arial"/>
          <w:sz w:val="24"/>
          <w:szCs w:val="24"/>
        </w:rPr>
        <w:t>, l</w:t>
      </w:r>
      <w:r w:rsidRPr="00B12FF7">
        <w:rPr>
          <w:rFonts w:ascii="Arial" w:hAnsi="Arial" w:cs="Arial"/>
          <w:sz w:val="24"/>
          <w:szCs w:val="24"/>
        </w:rPr>
        <w:t>onger wait time</w:t>
      </w:r>
      <w:r w:rsidR="005904EF" w:rsidRPr="00B12FF7">
        <w:rPr>
          <w:rFonts w:ascii="Arial" w:hAnsi="Arial" w:cs="Arial"/>
          <w:sz w:val="24"/>
          <w:szCs w:val="24"/>
        </w:rPr>
        <w:t>s</w:t>
      </w:r>
      <w:r w:rsidR="00991FA3" w:rsidRPr="00B12FF7">
        <w:rPr>
          <w:rFonts w:ascii="Arial" w:hAnsi="Arial" w:cs="Arial"/>
          <w:sz w:val="24"/>
          <w:szCs w:val="24"/>
        </w:rPr>
        <w:t xml:space="preserve"> may be necessary</w:t>
      </w:r>
      <w:r w:rsidR="005904EF" w:rsidRPr="00B12FF7">
        <w:rPr>
          <w:rFonts w:ascii="Arial" w:hAnsi="Arial" w:cs="Arial"/>
          <w:sz w:val="24"/>
          <w:szCs w:val="24"/>
        </w:rPr>
        <w:t xml:space="preserve"> above what is necessary from a structural standpoint alone</w:t>
      </w:r>
      <w:r w:rsidRPr="00B12FF7">
        <w:rPr>
          <w:rFonts w:ascii="Arial" w:hAnsi="Arial" w:cs="Arial"/>
          <w:sz w:val="24"/>
          <w:szCs w:val="24"/>
        </w:rPr>
        <w:t>.</w:t>
      </w:r>
    </w:p>
    <w:p w14:paraId="6D3062C0" w14:textId="77777777" w:rsidR="00354D3A" w:rsidRDefault="00354D3A" w:rsidP="00B76256">
      <w:pPr>
        <w:rPr>
          <w:rFonts w:ascii="Arial" w:hAnsi="Arial" w:cs="Arial"/>
          <w:sz w:val="24"/>
          <w:szCs w:val="24"/>
        </w:rPr>
      </w:pPr>
    </w:p>
    <w:p w14:paraId="744960B3" w14:textId="77777777" w:rsidR="00354D3A" w:rsidRDefault="000F5510" w:rsidP="00B76256">
      <w:pPr>
        <w:rPr>
          <w:rFonts w:ascii="Arial" w:hAnsi="Arial" w:cs="Arial"/>
          <w:b/>
          <w:sz w:val="24"/>
          <w:szCs w:val="24"/>
        </w:rPr>
      </w:pPr>
      <w:r>
        <w:rPr>
          <w:rFonts w:ascii="Arial" w:hAnsi="Arial" w:cs="Arial"/>
          <w:b/>
          <w:sz w:val="24"/>
          <w:szCs w:val="24"/>
        </w:rPr>
        <w:t xml:space="preserve"> </w:t>
      </w:r>
      <w:r w:rsidR="00354D3A" w:rsidRPr="00354D3A">
        <w:rPr>
          <w:rFonts w:ascii="Arial" w:hAnsi="Arial" w:cs="Arial"/>
          <w:b/>
          <w:sz w:val="24"/>
          <w:szCs w:val="24"/>
        </w:rPr>
        <w:t>MICROPILE CASE HISTORIES</w:t>
      </w:r>
    </w:p>
    <w:p w14:paraId="3E0FA418" w14:textId="77777777" w:rsidR="00354D3A" w:rsidRPr="00CE5A1C" w:rsidRDefault="00125FE5" w:rsidP="00F8551C">
      <w:pPr>
        <w:ind w:firstLine="720"/>
        <w:rPr>
          <w:rFonts w:ascii="Arial" w:hAnsi="Arial" w:cs="Arial"/>
          <w:b/>
          <w:sz w:val="24"/>
          <w:szCs w:val="24"/>
          <w:u w:val="single"/>
        </w:rPr>
      </w:pPr>
      <w:r w:rsidRPr="00CE5A1C">
        <w:rPr>
          <w:rFonts w:ascii="Arial" w:hAnsi="Arial" w:cs="Arial"/>
          <w:b/>
          <w:sz w:val="24"/>
          <w:szCs w:val="24"/>
          <w:u w:val="single"/>
        </w:rPr>
        <w:t>General</w:t>
      </w:r>
    </w:p>
    <w:p w14:paraId="79170A4D" w14:textId="37151263" w:rsidR="00240C74" w:rsidRDefault="000C22F3" w:rsidP="00240C74">
      <w:pPr>
        <w:ind w:firstLine="720"/>
        <w:rPr>
          <w:rFonts w:ascii="Arial" w:hAnsi="Arial" w:cs="Arial"/>
          <w:sz w:val="24"/>
          <w:szCs w:val="24"/>
        </w:rPr>
      </w:pPr>
      <w:r w:rsidRPr="00B76256">
        <w:rPr>
          <w:rFonts w:ascii="Arial" w:hAnsi="Arial" w:cs="Arial"/>
          <w:sz w:val="24"/>
          <w:szCs w:val="24"/>
        </w:rPr>
        <w:t>Th</w:t>
      </w:r>
      <w:r>
        <w:rPr>
          <w:rFonts w:ascii="Arial" w:hAnsi="Arial" w:cs="Arial"/>
          <w:sz w:val="24"/>
          <w:szCs w:val="24"/>
        </w:rPr>
        <w:t>is</w:t>
      </w:r>
      <w:r w:rsidRPr="00B76256">
        <w:rPr>
          <w:rFonts w:ascii="Arial" w:hAnsi="Arial" w:cs="Arial"/>
          <w:sz w:val="24"/>
          <w:szCs w:val="24"/>
        </w:rPr>
        <w:t xml:space="preserve"> </w:t>
      </w:r>
      <w:r>
        <w:rPr>
          <w:rFonts w:ascii="Arial" w:hAnsi="Arial" w:cs="Arial"/>
          <w:sz w:val="24"/>
          <w:szCs w:val="24"/>
        </w:rPr>
        <w:t>study</w:t>
      </w:r>
      <w:r w:rsidRPr="00B76256">
        <w:rPr>
          <w:rFonts w:ascii="Arial" w:hAnsi="Arial" w:cs="Arial"/>
          <w:sz w:val="24"/>
          <w:szCs w:val="24"/>
        </w:rPr>
        <w:t xml:space="preserve"> details case histories where lateral load testing was used to verify lateral design capacity.  For each case history, soil profile information</w:t>
      </w:r>
      <w:r w:rsidR="00240C74">
        <w:rPr>
          <w:rFonts w:ascii="Arial" w:hAnsi="Arial" w:cs="Arial"/>
          <w:sz w:val="24"/>
          <w:szCs w:val="24"/>
        </w:rPr>
        <w:t>,</w:t>
      </w:r>
      <w:r w:rsidRPr="00B76256">
        <w:rPr>
          <w:rFonts w:ascii="Arial" w:hAnsi="Arial" w:cs="Arial"/>
          <w:sz w:val="24"/>
          <w:szCs w:val="24"/>
        </w:rPr>
        <w:t xml:space="preserve"> </w:t>
      </w:r>
      <w:r w:rsidR="00240C74">
        <w:rPr>
          <w:rFonts w:ascii="Arial" w:hAnsi="Arial" w:cs="Arial"/>
          <w:sz w:val="24"/>
          <w:szCs w:val="24"/>
        </w:rPr>
        <w:t xml:space="preserve">axial and lateral </w:t>
      </w:r>
      <w:r w:rsidRPr="00B76256">
        <w:rPr>
          <w:rFonts w:ascii="Arial" w:hAnsi="Arial" w:cs="Arial"/>
          <w:sz w:val="24"/>
          <w:szCs w:val="24"/>
        </w:rPr>
        <w:t xml:space="preserve">load test results, </w:t>
      </w:r>
      <w:r w:rsidR="00240C74">
        <w:rPr>
          <w:rFonts w:ascii="Arial" w:hAnsi="Arial" w:cs="Arial"/>
          <w:sz w:val="24"/>
          <w:szCs w:val="24"/>
        </w:rPr>
        <w:t xml:space="preserve">updated </w:t>
      </w:r>
      <w:r w:rsidR="009268A4">
        <w:rPr>
          <w:rFonts w:ascii="Arial" w:hAnsi="Arial" w:cs="Arial"/>
          <w:sz w:val="24"/>
          <w:szCs w:val="24"/>
        </w:rPr>
        <w:t xml:space="preserve">LPILE </w:t>
      </w:r>
      <w:r w:rsidR="00240C74">
        <w:rPr>
          <w:rFonts w:ascii="Arial" w:hAnsi="Arial" w:cs="Arial"/>
          <w:sz w:val="24"/>
          <w:szCs w:val="24"/>
        </w:rPr>
        <w:t xml:space="preserve">analyses using </w:t>
      </w:r>
      <w:r w:rsidR="00AC097F">
        <w:rPr>
          <w:rFonts w:ascii="Arial" w:hAnsi="Arial" w:cs="Arial"/>
          <w:sz w:val="24"/>
          <w:szCs w:val="24"/>
        </w:rPr>
        <w:t xml:space="preserve">correlated p-y values </w:t>
      </w:r>
      <w:r w:rsidR="00240C74">
        <w:rPr>
          <w:rFonts w:ascii="Arial" w:hAnsi="Arial" w:cs="Arial"/>
          <w:sz w:val="24"/>
          <w:szCs w:val="24"/>
        </w:rPr>
        <w:t>developed based on actual</w:t>
      </w:r>
      <w:r w:rsidR="009268A4">
        <w:rPr>
          <w:rFonts w:ascii="Arial" w:hAnsi="Arial" w:cs="Arial"/>
          <w:sz w:val="24"/>
          <w:szCs w:val="24"/>
        </w:rPr>
        <w:t xml:space="preserve"> graphical</w:t>
      </w:r>
      <w:r w:rsidR="00240C74">
        <w:rPr>
          <w:rFonts w:ascii="Arial" w:hAnsi="Arial" w:cs="Arial"/>
          <w:sz w:val="24"/>
          <w:szCs w:val="24"/>
        </w:rPr>
        <w:t xml:space="preserve"> load v</w:t>
      </w:r>
      <w:r w:rsidR="005904EF">
        <w:rPr>
          <w:rFonts w:ascii="Arial" w:hAnsi="Arial" w:cs="Arial"/>
          <w:sz w:val="24"/>
          <w:szCs w:val="24"/>
        </w:rPr>
        <w:t>ersu</w:t>
      </w:r>
      <w:r w:rsidR="00240C74">
        <w:rPr>
          <w:rFonts w:ascii="Arial" w:hAnsi="Arial" w:cs="Arial"/>
          <w:sz w:val="24"/>
          <w:szCs w:val="24"/>
        </w:rPr>
        <w:t xml:space="preserve">s displacement curves </w:t>
      </w:r>
      <w:r w:rsidRPr="00B76256">
        <w:rPr>
          <w:rFonts w:ascii="Arial" w:hAnsi="Arial" w:cs="Arial"/>
          <w:sz w:val="24"/>
          <w:szCs w:val="24"/>
        </w:rPr>
        <w:t>are presented</w:t>
      </w:r>
      <w:r w:rsidR="00240C74">
        <w:rPr>
          <w:rFonts w:ascii="Arial" w:hAnsi="Arial" w:cs="Arial"/>
          <w:sz w:val="24"/>
          <w:szCs w:val="24"/>
        </w:rPr>
        <w:t>.</w:t>
      </w:r>
    </w:p>
    <w:p w14:paraId="03F32729" w14:textId="77777777" w:rsidR="005904EF" w:rsidRDefault="005904EF" w:rsidP="00240C74">
      <w:pPr>
        <w:ind w:firstLine="720"/>
        <w:rPr>
          <w:rFonts w:ascii="Arial" w:hAnsi="Arial" w:cs="Arial"/>
          <w:sz w:val="24"/>
          <w:szCs w:val="24"/>
        </w:rPr>
      </w:pPr>
    </w:p>
    <w:p w14:paraId="2231F4B0" w14:textId="00557592" w:rsidR="00A52B52" w:rsidRDefault="00A52B52" w:rsidP="00EE5ED5">
      <w:pPr>
        <w:keepNext/>
        <w:jc w:val="center"/>
      </w:pPr>
    </w:p>
    <w:p w14:paraId="7184BE87" w14:textId="5DC955A6" w:rsidR="00914906" w:rsidRPr="00B12FF7" w:rsidRDefault="00B17AA9" w:rsidP="00EE5ED5">
      <w:pPr>
        <w:pStyle w:val="Caption"/>
        <w:jc w:val="center"/>
        <w:rPr>
          <w:rFonts w:ascii="Arial" w:hAnsi="Arial" w:cs="Arial"/>
          <w:color w:val="auto"/>
          <w:sz w:val="24"/>
          <w:szCs w:val="24"/>
        </w:rPr>
      </w:pPr>
      <w:r w:rsidRPr="00B12FF7">
        <w:rPr>
          <w:rFonts w:ascii="Arial" w:hAnsi="Arial" w:cs="Arial"/>
          <w:noProof/>
          <w:sz w:val="24"/>
          <w:szCs w:val="24"/>
        </w:rPr>
        <w:drawing>
          <wp:inline distT="0" distB="0" distL="0" distR="0" wp14:anchorId="56169EE2" wp14:editId="3CDA1AB8">
            <wp:extent cx="6038850" cy="5759379"/>
            <wp:effectExtent l="0" t="0" r="0" b="0"/>
            <wp:docPr id="19" name="Picture 19" descr="C:\Users\wbwright\Desktop\Picture5lt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wright\Desktop\Picture5lt locatio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584" cy="5763894"/>
                    </a:xfrm>
                    <a:prstGeom prst="rect">
                      <a:avLst/>
                    </a:prstGeom>
                    <a:noFill/>
                    <a:ln>
                      <a:noFill/>
                    </a:ln>
                  </pic:spPr>
                </pic:pic>
              </a:graphicData>
            </a:graphic>
          </wp:inline>
        </w:drawing>
      </w:r>
    </w:p>
    <w:p w14:paraId="0C8E42E6" w14:textId="77777777" w:rsidR="00A528E2" w:rsidRDefault="00B17AA9" w:rsidP="00B12FF7">
      <w:pPr>
        <w:pStyle w:val="Caption"/>
        <w:ind w:left="2160" w:firstLine="720"/>
        <w:rPr>
          <w:rFonts w:ascii="Arial" w:hAnsi="Arial" w:cs="Arial"/>
          <w:b w:val="0"/>
          <w:color w:val="auto"/>
          <w:sz w:val="24"/>
          <w:szCs w:val="24"/>
        </w:rPr>
      </w:pPr>
      <w:r w:rsidRPr="00F775AF">
        <w:rPr>
          <w:rFonts w:ascii="Arial" w:hAnsi="Arial" w:cs="Arial"/>
          <w:color w:val="auto"/>
          <w:sz w:val="24"/>
          <w:szCs w:val="24"/>
        </w:rPr>
        <w:t xml:space="preserve">Figure </w:t>
      </w:r>
      <w:r>
        <w:rPr>
          <w:rFonts w:ascii="Arial" w:hAnsi="Arial" w:cs="Arial"/>
          <w:color w:val="auto"/>
          <w:sz w:val="24"/>
          <w:szCs w:val="24"/>
        </w:rPr>
        <w:t>2</w:t>
      </w:r>
      <w:r w:rsidRPr="00F775AF">
        <w:rPr>
          <w:rFonts w:ascii="Arial" w:hAnsi="Arial" w:cs="Arial"/>
          <w:color w:val="auto"/>
          <w:sz w:val="24"/>
          <w:szCs w:val="24"/>
        </w:rPr>
        <w:t xml:space="preserve"> - Case History Locations</w:t>
      </w:r>
    </w:p>
    <w:p w14:paraId="48A91CCA" w14:textId="77777777" w:rsidR="00A528E2" w:rsidRDefault="00A528E2" w:rsidP="00F8551C">
      <w:pPr>
        <w:pStyle w:val="Caption"/>
        <w:rPr>
          <w:rFonts w:ascii="Arial" w:hAnsi="Arial" w:cs="Arial"/>
          <w:b w:val="0"/>
          <w:color w:val="auto"/>
          <w:sz w:val="24"/>
          <w:szCs w:val="24"/>
        </w:rPr>
      </w:pPr>
    </w:p>
    <w:p w14:paraId="1AC243CE" w14:textId="77777777" w:rsidR="00A528E2" w:rsidRDefault="00A528E2" w:rsidP="00F8551C">
      <w:pPr>
        <w:pStyle w:val="Caption"/>
        <w:rPr>
          <w:rFonts w:ascii="Arial" w:hAnsi="Arial" w:cs="Arial"/>
          <w:b w:val="0"/>
          <w:color w:val="auto"/>
          <w:sz w:val="24"/>
          <w:szCs w:val="24"/>
        </w:rPr>
      </w:pPr>
    </w:p>
    <w:p w14:paraId="29B0082F" w14:textId="39E944CD" w:rsidR="00914906" w:rsidRDefault="00A52B52" w:rsidP="00F8551C">
      <w:pPr>
        <w:pStyle w:val="Caption"/>
        <w:rPr>
          <w:rFonts w:ascii="Arial" w:hAnsi="Arial" w:cs="Arial"/>
          <w:b w:val="0"/>
          <w:color w:val="auto"/>
          <w:sz w:val="24"/>
          <w:szCs w:val="24"/>
        </w:rPr>
      </w:pPr>
      <w:r w:rsidRPr="00F8551C">
        <w:rPr>
          <w:rFonts w:ascii="Arial" w:hAnsi="Arial" w:cs="Arial"/>
          <w:b w:val="0"/>
          <w:color w:val="auto"/>
          <w:sz w:val="24"/>
          <w:szCs w:val="24"/>
        </w:rPr>
        <w:t xml:space="preserve">Figure </w:t>
      </w:r>
      <w:r w:rsidR="00B17AA9">
        <w:rPr>
          <w:rFonts w:ascii="Arial" w:hAnsi="Arial" w:cs="Arial"/>
          <w:b w:val="0"/>
          <w:color w:val="auto"/>
          <w:sz w:val="24"/>
          <w:szCs w:val="24"/>
        </w:rPr>
        <w:t>2</w:t>
      </w:r>
      <w:r w:rsidR="00B17AA9" w:rsidRPr="00F8551C">
        <w:rPr>
          <w:rFonts w:ascii="Arial" w:hAnsi="Arial" w:cs="Arial"/>
          <w:b w:val="0"/>
          <w:color w:val="auto"/>
          <w:sz w:val="24"/>
          <w:szCs w:val="24"/>
        </w:rPr>
        <w:t xml:space="preserve"> </w:t>
      </w:r>
      <w:r w:rsidR="00914906" w:rsidRPr="00F8551C">
        <w:rPr>
          <w:rFonts w:ascii="Arial" w:hAnsi="Arial" w:cs="Arial"/>
          <w:b w:val="0"/>
          <w:color w:val="auto"/>
          <w:sz w:val="24"/>
          <w:szCs w:val="24"/>
        </w:rPr>
        <w:t>provides</w:t>
      </w:r>
      <w:r w:rsidRPr="00F8551C">
        <w:rPr>
          <w:rFonts w:ascii="Arial" w:hAnsi="Arial" w:cs="Arial"/>
          <w:b w:val="0"/>
          <w:color w:val="auto"/>
          <w:sz w:val="24"/>
          <w:szCs w:val="24"/>
        </w:rPr>
        <w:t xml:space="preserve"> an overview map of the five Case History locations on the Charleston </w:t>
      </w:r>
      <w:r w:rsidR="009268A4">
        <w:rPr>
          <w:rFonts w:ascii="Arial" w:hAnsi="Arial" w:cs="Arial"/>
          <w:b w:val="0"/>
          <w:color w:val="auto"/>
          <w:sz w:val="24"/>
          <w:szCs w:val="24"/>
        </w:rPr>
        <w:t>P</w:t>
      </w:r>
      <w:r w:rsidR="009268A4" w:rsidRPr="00F8551C">
        <w:rPr>
          <w:rFonts w:ascii="Arial" w:hAnsi="Arial" w:cs="Arial"/>
          <w:b w:val="0"/>
          <w:color w:val="auto"/>
          <w:sz w:val="24"/>
          <w:szCs w:val="24"/>
        </w:rPr>
        <w:t>eninsula</w:t>
      </w:r>
      <w:r w:rsidRPr="00F8551C">
        <w:rPr>
          <w:rFonts w:ascii="Arial" w:hAnsi="Arial" w:cs="Arial"/>
          <w:b w:val="0"/>
          <w:color w:val="auto"/>
          <w:sz w:val="24"/>
          <w:szCs w:val="24"/>
        </w:rPr>
        <w:t xml:space="preserve">. </w:t>
      </w:r>
      <w:r w:rsidR="005904EF">
        <w:rPr>
          <w:rFonts w:ascii="Arial" w:hAnsi="Arial" w:cs="Arial"/>
          <w:b w:val="0"/>
          <w:color w:val="auto"/>
          <w:sz w:val="24"/>
          <w:szCs w:val="24"/>
        </w:rPr>
        <w:t xml:space="preserve"> </w:t>
      </w:r>
      <w:r w:rsidRPr="00F8551C">
        <w:rPr>
          <w:rFonts w:ascii="Arial" w:hAnsi="Arial" w:cs="Arial"/>
          <w:b w:val="0"/>
          <w:color w:val="auto"/>
          <w:sz w:val="24"/>
          <w:szCs w:val="24"/>
        </w:rPr>
        <w:t xml:space="preserve">Figure </w:t>
      </w:r>
      <w:r w:rsidR="00B17AA9">
        <w:rPr>
          <w:rFonts w:ascii="Arial" w:hAnsi="Arial" w:cs="Arial"/>
          <w:b w:val="0"/>
          <w:color w:val="auto"/>
          <w:sz w:val="24"/>
          <w:szCs w:val="24"/>
        </w:rPr>
        <w:t>3</w:t>
      </w:r>
      <w:r w:rsidR="00B17AA9" w:rsidRPr="00F8551C">
        <w:rPr>
          <w:rFonts w:ascii="Arial" w:hAnsi="Arial" w:cs="Arial"/>
          <w:b w:val="0"/>
          <w:color w:val="auto"/>
          <w:sz w:val="24"/>
          <w:szCs w:val="24"/>
        </w:rPr>
        <w:t xml:space="preserve"> </w:t>
      </w:r>
      <w:r w:rsidRPr="00F8551C">
        <w:rPr>
          <w:rFonts w:ascii="Arial" w:hAnsi="Arial" w:cs="Arial"/>
          <w:b w:val="0"/>
          <w:color w:val="auto"/>
          <w:sz w:val="24"/>
          <w:szCs w:val="24"/>
        </w:rPr>
        <w:t>indicates the overall geology of South Carolina and the</w:t>
      </w:r>
      <w:r w:rsidR="00F8551C">
        <w:rPr>
          <w:rFonts w:ascii="Arial" w:hAnsi="Arial" w:cs="Arial"/>
          <w:b w:val="0"/>
          <w:color w:val="auto"/>
          <w:sz w:val="24"/>
          <w:szCs w:val="24"/>
        </w:rPr>
        <w:t xml:space="preserve"> general</w:t>
      </w:r>
      <w:r w:rsidRPr="00F8551C">
        <w:rPr>
          <w:rFonts w:ascii="Arial" w:hAnsi="Arial" w:cs="Arial"/>
          <w:b w:val="0"/>
          <w:color w:val="auto"/>
          <w:sz w:val="24"/>
          <w:szCs w:val="24"/>
        </w:rPr>
        <w:t xml:space="preserve"> location of the Charleston area</w:t>
      </w:r>
      <w:r w:rsidR="00F8551C">
        <w:rPr>
          <w:rFonts w:ascii="Arial" w:hAnsi="Arial" w:cs="Arial"/>
          <w:b w:val="0"/>
          <w:color w:val="auto"/>
          <w:sz w:val="24"/>
          <w:szCs w:val="24"/>
        </w:rPr>
        <w:t>.</w:t>
      </w:r>
      <w:r w:rsidR="005904EF">
        <w:rPr>
          <w:rFonts w:ascii="Arial" w:hAnsi="Arial" w:cs="Arial"/>
          <w:b w:val="0"/>
          <w:color w:val="auto"/>
          <w:sz w:val="24"/>
          <w:szCs w:val="24"/>
        </w:rPr>
        <w:t xml:space="preserve"> </w:t>
      </w:r>
      <w:r w:rsidR="00F8551C">
        <w:rPr>
          <w:rFonts w:ascii="Arial" w:hAnsi="Arial" w:cs="Arial"/>
          <w:b w:val="0"/>
          <w:color w:val="auto"/>
          <w:sz w:val="24"/>
          <w:szCs w:val="24"/>
        </w:rPr>
        <w:t xml:space="preserve"> The geologic map indicates the study area is in the Lower Coastal </w:t>
      </w:r>
      <w:r w:rsidR="00914906">
        <w:rPr>
          <w:rFonts w:ascii="Arial" w:hAnsi="Arial" w:cs="Arial"/>
          <w:b w:val="0"/>
          <w:color w:val="auto"/>
          <w:sz w:val="24"/>
          <w:szCs w:val="24"/>
        </w:rPr>
        <w:t>P</w:t>
      </w:r>
      <w:r w:rsidR="00F8551C">
        <w:rPr>
          <w:rFonts w:ascii="Arial" w:hAnsi="Arial" w:cs="Arial"/>
          <w:b w:val="0"/>
          <w:color w:val="auto"/>
          <w:sz w:val="24"/>
          <w:szCs w:val="24"/>
        </w:rPr>
        <w:t>lain</w:t>
      </w:r>
      <w:r w:rsidR="00914906">
        <w:rPr>
          <w:rFonts w:ascii="Arial" w:hAnsi="Arial" w:cs="Arial"/>
          <w:b w:val="0"/>
          <w:color w:val="auto"/>
          <w:sz w:val="24"/>
          <w:szCs w:val="24"/>
        </w:rPr>
        <w:t xml:space="preserve"> and the upper soils are Pleistocene deposits. </w:t>
      </w:r>
      <w:r w:rsidR="005904EF">
        <w:rPr>
          <w:rFonts w:ascii="Arial" w:hAnsi="Arial" w:cs="Arial"/>
          <w:b w:val="0"/>
          <w:color w:val="auto"/>
          <w:sz w:val="24"/>
          <w:szCs w:val="24"/>
        </w:rPr>
        <w:t xml:space="preserve"> </w:t>
      </w:r>
      <w:r w:rsidR="00914906">
        <w:rPr>
          <w:rFonts w:ascii="Arial" w:hAnsi="Arial" w:cs="Arial"/>
          <w:b w:val="0"/>
          <w:color w:val="auto"/>
          <w:sz w:val="24"/>
          <w:szCs w:val="24"/>
        </w:rPr>
        <w:t xml:space="preserve">The depth to </w:t>
      </w:r>
      <w:r w:rsidR="005904EF">
        <w:rPr>
          <w:rFonts w:ascii="Arial" w:hAnsi="Arial" w:cs="Arial"/>
          <w:b w:val="0"/>
          <w:color w:val="auto"/>
          <w:sz w:val="24"/>
          <w:szCs w:val="24"/>
        </w:rPr>
        <w:t xml:space="preserve">basement </w:t>
      </w:r>
      <w:r w:rsidR="00914906">
        <w:rPr>
          <w:rFonts w:ascii="Arial" w:hAnsi="Arial" w:cs="Arial"/>
          <w:b w:val="0"/>
          <w:color w:val="auto"/>
          <w:sz w:val="24"/>
          <w:szCs w:val="24"/>
        </w:rPr>
        <w:t>bedrock is approximately 3000 feet</w:t>
      </w:r>
      <w:r w:rsidR="005904EF">
        <w:rPr>
          <w:rFonts w:ascii="Arial" w:hAnsi="Arial" w:cs="Arial"/>
          <w:b w:val="0"/>
          <w:color w:val="auto"/>
          <w:sz w:val="24"/>
          <w:szCs w:val="24"/>
        </w:rPr>
        <w:t xml:space="preserve"> in the Charleston area</w:t>
      </w:r>
      <w:r w:rsidR="00914906">
        <w:rPr>
          <w:rFonts w:ascii="Arial" w:hAnsi="Arial" w:cs="Arial"/>
          <w:b w:val="0"/>
          <w:color w:val="auto"/>
          <w:sz w:val="24"/>
          <w:szCs w:val="24"/>
        </w:rPr>
        <w:t>.</w:t>
      </w:r>
    </w:p>
    <w:p w14:paraId="6136BE73" w14:textId="77777777" w:rsidR="00231A83" w:rsidRDefault="00231A83" w:rsidP="00B12FF7"/>
    <w:p w14:paraId="0C3537A5" w14:textId="77777777" w:rsidR="00231A83" w:rsidRDefault="00231A83" w:rsidP="00B12FF7"/>
    <w:p w14:paraId="70A45DB3" w14:textId="77777777" w:rsidR="00231A83" w:rsidRDefault="00231A83" w:rsidP="00B12FF7"/>
    <w:p w14:paraId="6CAB9509" w14:textId="77777777" w:rsidR="00231A83" w:rsidRDefault="00231A83" w:rsidP="00B12FF7"/>
    <w:p w14:paraId="0D816199" w14:textId="77777777" w:rsidR="00231A83" w:rsidRDefault="00231A83" w:rsidP="00B12FF7"/>
    <w:p w14:paraId="3789F0A4" w14:textId="77777777" w:rsidR="00231A83" w:rsidRPr="00262C28" w:rsidRDefault="00231A83" w:rsidP="00B12FF7"/>
    <w:p w14:paraId="41E1970C" w14:textId="77777777" w:rsidR="00F8551C" w:rsidRPr="00914906" w:rsidRDefault="00BD0B50" w:rsidP="00EE5ED5">
      <w:pPr>
        <w:pStyle w:val="Caption"/>
        <w:jc w:val="center"/>
        <w:rPr>
          <w:rFonts w:ascii="Arial" w:hAnsi="Arial" w:cs="Arial"/>
          <w:b w:val="0"/>
          <w:color w:val="auto"/>
          <w:sz w:val="24"/>
          <w:szCs w:val="24"/>
        </w:rPr>
      </w:pPr>
      <w:r>
        <w:rPr>
          <w:noProof/>
        </w:rPr>
        <mc:AlternateContent>
          <mc:Choice Requires="wps">
            <w:drawing>
              <wp:anchor distT="0" distB="0" distL="114300" distR="114300" simplePos="0" relativeHeight="251663360" behindDoc="0" locked="0" layoutInCell="1" allowOverlap="1" wp14:anchorId="163FDDC9" wp14:editId="2B2C32CD">
                <wp:simplePos x="0" y="0"/>
                <wp:positionH relativeFrom="column">
                  <wp:posOffset>4146698</wp:posOffset>
                </wp:positionH>
                <wp:positionV relativeFrom="paragraph">
                  <wp:posOffset>2232837</wp:posOffset>
                </wp:positionV>
                <wp:extent cx="1017270" cy="245745"/>
                <wp:effectExtent l="381000" t="0" r="11430" b="173355"/>
                <wp:wrapNone/>
                <wp:docPr id="10" name="Line Callout 1 10"/>
                <wp:cNvGraphicFramePr/>
                <a:graphic xmlns:a="http://schemas.openxmlformats.org/drawingml/2006/main">
                  <a:graphicData uri="http://schemas.microsoft.com/office/word/2010/wordprocessingShape">
                    <wps:wsp>
                      <wps:cNvSpPr/>
                      <wps:spPr>
                        <a:xfrm>
                          <a:off x="0" y="0"/>
                          <a:ext cx="1017270" cy="245745"/>
                        </a:xfrm>
                        <a:prstGeom prst="borderCallout1">
                          <a:avLst>
                            <a:gd name="adj1" fmla="val 45885"/>
                            <a:gd name="adj2" fmla="val -2091"/>
                            <a:gd name="adj3" fmla="val 148624"/>
                            <a:gd name="adj4" fmla="val -34622"/>
                          </a:avLst>
                        </a:prstGeom>
                        <a:noFill/>
                        <a:ln w="12700">
                          <a:solidFill>
                            <a:schemeClr val="tx1"/>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550E7CDD" w14:textId="77777777" w:rsidR="00EE5ED5" w:rsidRPr="00BD0B50" w:rsidRDefault="00BD0B50" w:rsidP="00EE5ED5">
                            <w:pPr>
                              <w:jc w:val="center"/>
                              <w:rPr>
                                <w:color w:val="000000" w:themeColor="text1"/>
                              </w:rPr>
                            </w:pPr>
                            <w:r w:rsidRPr="00BD0B50">
                              <w:rPr>
                                <w:color w:val="000000" w:themeColor="text1"/>
                              </w:rPr>
                              <w:t>Charleston</w:t>
                            </w:r>
                            <w:r>
                              <w:rPr>
                                <w:color w:val="000000" w:themeColor="text1"/>
                              </w:rPr>
                              <w:t>,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63FDDC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0" o:spid="_x0000_s1026" type="#_x0000_t47" style="position:absolute;left:0;text-align:left;margin-left:326.5pt;margin-top:175.8pt;width:80.1pt;height:19.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" adj="-7478,32103,-452,9911" filled="f" strokecolor="black [3213]" strokeweight="1pt">
                <v:stroke startarrow="open"/>
                <v:textbox>
                  <w:txbxContent>
                    <w:p w14:paraId="550E7CDD" w14:textId="77777777" w:rsidR="00EE5ED5" w:rsidRPr="00BD0B50" w:rsidRDefault="00BD0B50" w:rsidP="00EE5ED5">
                      <w:pPr>
                        <w:jc w:val="center"/>
                        <w:rPr>
                          <w:color w:val="000000" w:themeColor="text1"/>
                        </w:rPr>
                      </w:pPr>
                      <w:r w:rsidRPr="00BD0B50">
                        <w:rPr>
                          <w:color w:val="000000" w:themeColor="text1"/>
                        </w:rPr>
                        <w:t>Charleston</w:t>
                      </w:r>
                      <w:r>
                        <w:rPr>
                          <w:color w:val="000000" w:themeColor="text1"/>
                        </w:rPr>
                        <w:t>, SC</w:t>
                      </w:r>
                    </w:p>
                  </w:txbxContent>
                </v:textbox>
                <o:callout v:ext="edit" minusy="t"/>
              </v:shape>
            </w:pict>
          </mc:Fallback>
        </mc:AlternateContent>
      </w:r>
      <w:r w:rsidRPr="00EE5ED5">
        <w:rPr>
          <w:rFonts w:ascii="Arial" w:eastAsia="Calibri" w:hAnsi="Arial" w:cs="Times New Roman"/>
          <w:b w:val="0"/>
          <w:bCs w:val="0"/>
          <w:noProof/>
          <w:color w:val="auto"/>
          <w:sz w:val="22"/>
          <w:szCs w:val="22"/>
        </w:rPr>
        <mc:AlternateContent>
          <mc:Choice Requires="wps">
            <w:drawing>
              <wp:anchor distT="0" distB="0" distL="114300" distR="114300" simplePos="0" relativeHeight="251661312" behindDoc="0" locked="0" layoutInCell="1" allowOverlap="1" wp14:anchorId="59A5A096" wp14:editId="420E8A96">
                <wp:simplePos x="0" y="0"/>
                <wp:positionH relativeFrom="column">
                  <wp:posOffset>3726815</wp:posOffset>
                </wp:positionH>
                <wp:positionV relativeFrom="paragraph">
                  <wp:posOffset>2597150</wp:posOffset>
                </wp:positionV>
                <wp:extent cx="67945" cy="67945"/>
                <wp:effectExtent l="0" t="0" r="27305" b="27305"/>
                <wp:wrapNone/>
                <wp:docPr id="9" name="Flowchart: Connector 9"/>
                <wp:cNvGraphicFramePr/>
                <a:graphic xmlns:a="http://schemas.openxmlformats.org/drawingml/2006/main">
                  <a:graphicData uri="http://schemas.microsoft.com/office/word/2010/wordprocessingShape">
                    <wps:wsp>
                      <wps:cNvSpPr/>
                      <wps:spPr>
                        <a:xfrm>
                          <a:off x="0" y="0"/>
                          <a:ext cx="67945" cy="67945"/>
                        </a:xfrm>
                        <a:prstGeom prst="flowChartConnector">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B30793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6" type="#_x0000_t120" style="position:absolute;margin-left:293.45pt;margin-top:204.5pt;width:5.35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" fillcolor="windowText" strokecolor="#385d8a" strokeweight="2pt"/>
            </w:pict>
          </mc:Fallback>
        </mc:AlternateContent>
      </w:r>
      <w:r w:rsidR="00EE5ED5">
        <w:rPr>
          <w:noProof/>
        </w:rPr>
        <w:drawing>
          <wp:inline distT="0" distB="0" distL="0" distR="0" wp14:anchorId="42E76C24" wp14:editId="432C7E24">
            <wp:extent cx="6105763" cy="47148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y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9866" cy="4741210"/>
                    </a:xfrm>
                    <a:prstGeom prst="rect">
                      <a:avLst/>
                    </a:prstGeom>
                  </pic:spPr>
                </pic:pic>
              </a:graphicData>
            </a:graphic>
          </wp:inline>
        </w:drawing>
      </w:r>
    </w:p>
    <w:p w14:paraId="066C8E8A" w14:textId="02287F0E" w:rsidR="00914906" w:rsidRPr="00B12FF7" w:rsidRDefault="00A52B52" w:rsidP="00EE5ED5">
      <w:pPr>
        <w:pStyle w:val="Caption"/>
        <w:jc w:val="center"/>
        <w:rPr>
          <w:color w:val="auto"/>
          <w:sz w:val="24"/>
          <w:szCs w:val="24"/>
        </w:rPr>
      </w:pPr>
      <w:r w:rsidRPr="00B12FF7">
        <w:rPr>
          <w:rFonts w:ascii="Arial" w:hAnsi="Arial" w:cs="Arial"/>
          <w:color w:val="auto"/>
          <w:sz w:val="24"/>
          <w:szCs w:val="24"/>
        </w:rPr>
        <w:t>Figure</w:t>
      </w:r>
      <w:r w:rsidRPr="00B12FF7">
        <w:rPr>
          <w:color w:val="auto"/>
          <w:sz w:val="24"/>
          <w:szCs w:val="24"/>
        </w:rPr>
        <w:t xml:space="preserve"> </w:t>
      </w:r>
      <w:r w:rsidR="00B17AA9">
        <w:rPr>
          <w:color w:val="auto"/>
          <w:sz w:val="24"/>
          <w:szCs w:val="24"/>
        </w:rPr>
        <w:t>3</w:t>
      </w:r>
      <w:r w:rsidR="00B17AA9" w:rsidRPr="00B12FF7">
        <w:rPr>
          <w:color w:val="auto"/>
          <w:sz w:val="24"/>
          <w:szCs w:val="24"/>
        </w:rPr>
        <w:t xml:space="preserve"> </w:t>
      </w:r>
      <w:r w:rsidRPr="00B12FF7">
        <w:rPr>
          <w:color w:val="auto"/>
          <w:sz w:val="24"/>
          <w:szCs w:val="24"/>
        </w:rPr>
        <w:t>- Geologic Map of South Carolina</w:t>
      </w:r>
    </w:p>
    <w:p w14:paraId="0DA4FC2F" w14:textId="77777777" w:rsidR="00914906" w:rsidRPr="00914906" w:rsidRDefault="00914906" w:rsidP="00914906"/>
    <w:p w14:paraId="0D6B4575" w14:textId="211B89AE" w:rsidR="00914906" w:rsidRPr="00D54E4A" w:rsidRDefault="00D54E4A" w:rsidP="005A23CA">
      <w:pPr>
        <w:pStyle w:val="Caption"/>
        <w:ind w:firstLine="720"/>
        <w:rPr>
          <w:rFonts w:ascii="Arial" w:hAnsi="Arial" w:cs="Arial"/>
          <w:b w:val="0"/>
          <w:color w:val="auto"/>
          <w:sz w:val="24"/>
          <w:szCs w:val="24"/>
        </w:rPr>
      </w:pPr>
      <w:r w:rsidRPr="00D54E4A">
        <w:rPr>
          <w:rFonts w:ascii="Arial" w:hAnsi="Arial" w:cs="Arial"/>
          <w:b w:val="0"/>
          <w:color w:val="auto"/>
          <w:sz w:val="24"/>
          <w:szCs w:val="24"/>
        </w:rPr>
        <w:t>Table</w:t>
      </w:r>
      <w:r>
        <w:rPr>
          <w:rFonts w:ascii="Arial" w:hAnsi="Arial" w:cs="Arial"/>
          <w:b w:val="0"/>
          <w:color w:val="auto"/>
          <w:sz w:val="24"/>
          <w:szCs w:val="24"/>
        </w:rPr>
        <w:t xml:space="preserve"> 1 provides an o</w:t>
      </w:r>
      <w:r w:rsidR="00314D85">
        <w:rPr>
          <w:rFonts w:ascii="Arial" w:hAnsi="Arial" w:cs="Arial"/>
          <w:b w:val="0"/>
          <w:color w:val="auto"/>
          <w:sz w:val="24"/>
          <w:szCs w:val="24"/>
        </w:rPr>
        <w:t xml:space="preserve">verview of the 5 Case Histories. Briefly, </w:t>
      </w:r>
      <w:r w:rsidR="00B17AA9">
        <w:rPr>
          <w:rFonts w:ascii="Arial" w:hAnsi="Arial" w:cs="Arial"/>
          <w:b w:val="0"/>
          <w:color w:val="auto"/>
          <w:sz w:val="24"/>
          <w:szCs w:val="24"/>
        </w:rPr>
        <w:t xml:space="preserve">case histories </w:t>
      </w:r>
      <w:r w:rsidR="00314D85">
        <w:rPr>
          <w:rFonts w:ascii="Arial" w:hAnsi="Arial" w:cs="Arial"/>
          <w:b w:val="0"/>
          <w:color w:val="auto"/>
          <w:sz w:val="24"/>
          <w:szCs w:val="24"/>
        </w:rPr>
        <w:t xml:space="preserve">2 through 5 </w:t>
      </w:r>
      <w:r w:rsidR="00187E82">
        <w:rPr>
          <w:rFonts w:ascii="Arial" w:hAnsi="Arial" w:cs="Arial"/>
          <w:b w:val="0"/>
          <w:color w:val="auto"/>
          <w:sz w:val="24"/>
          <w:szCs w:val="24"/>
        </w:rPr>
        <w:t>represent</w:t>
      </w:r>
      <w:r w:rsidR="00314D85">
        <w:rPr>
          <w:rFonts w:ascii="Arial" w:hAnsi="Arial" w:cs="Arial"/>
          <w:b w:val="0"/>
          <w:color w:val="auto"/>
          <w:sz w:val="24"/>
          <w:szCs w:val="24"/>
        </w:rPr>
        <w:t xml:space="preserve"> uncased micropiles </w:t>
      </w:r>
      <w:r w:rsidR="005366E5">
        <w:rPr>
          <w:rFonts w:ascii="Arial" w:hAnsi="Arial" w:cs="Arial"/>
          <w:b w:val="0"/>
          <w:color w:val="auto"/>
          <w:sz w:val="24"/>
          <w:szCs w:val="24"/>
        </w:rPr>
        <w:t>whereas</w:t>
      </w:r>
      <w:r w:rsidR="00314D85">
        <w:rPr>
          <w:rFonts w:ascii="Arial" w:hAnsi="Arial" w:cs="Arial"/>
          <w:b w:val="0"/>
          <w:color w:val="auto"/>
          <w:sz w:val="24"/>
          <w:szCs w:val="24"/>
        </w:rPr>
        <w:t xml:space="preserve"> Case History 1 </w:t>
      </w:r>
      <w:r w:rsidR="005366E5">
        <w:rPr>
          <w:rFonts w:ascii="Arial" w:hAnsi="Arial" w:cs="Arial"/>
          <w:b w:val="0"/>
          <w:color w:val="auto"/>
          <w:sz w:val="24"/>
          <w:szCs w:val="24"/>
        </w:rPr>
        <w:t xml:space="preserve">was cased with </w:t>
      </w:r>
      <w:r w:rsidR="00314D85">
        <w:rPr>
          <w:rFonts w:ascii="Arial" w:hAnsi="Arial" w:cs="Arial"/>
          <w:b w:val="0"/>
          <w:color w:val="auto"/>
          <w:sz w:val="24"/>
          <w:szCs w:val="24"/>
        </w:rPr>
        <w:t>a 14 foot long 7 7/8 inch diameter casing</w:t>
      </w:r>
      <w:r w:rsidR="005366E5">
        <w:rPr>
          <w:rFonts w:ascii="Arial" w:hAnsi="Arial" w:cs="Arial"/>
          <w:b w:val="0"/>
          <w:color w:val="auto"/>
          <w:sz w:val="24"/>
          <w:szCs w:val="24"/>
        </w:rPr>
        <w:t xml:space="preserve"> (0.375 inch wall thickness)</w:t>
      </w:r>
      <w:r w:rsidR="005A23CA">
        <w:rPr>
          <w:rFonts w:ascii="Arial" w:hAnsi="Arial" w:cs="Arial"/>
          <w:b w:val="0"/>
          <w:color w:val="auto"/>
          <w:sz w:val="24"/>
          <w:szCs w:val="24"/>
        </w:rPr>
        <w:t>.</w:t>
      </w:r>
      <w:r w:rsidR="005366E5">
        <w:rPr>
          <w:rFonts w:ascii="Arial" w:hAnsi="Arial" w:cs="Arial"/>
          <w:b w:val="0"/>
          <w:color w:val="auto"/>
          <w:sz w:val="24"/>
          <w:szCs w:val="24"/>
        </w:rPr>
        <w:t xml:space="preserve"> </w:t>
      </w:r>
      <w:r w:rsidR="005A23CA">
        <w:rPr>
          <w:rFonts w:ascii="Arial" w:hAnsi="Arial" w:cs="Arial"/>
          <w:b w:val="0"/>
          <w:color w:val="auto"/>
          <w:sz w:val="24"/>
          <w:szCs w:val="24"/>
        </w:rPr>
        <w:t xml:space="preserve"> The lateral design loads range from 2 to 7.6 kips for the uncased micropiles and 7.5 kips for the single cased micropile.</w:t>
      </w:r>
    </w:p>
    <w:p w14:paraId="67545DB0" w14:textId="77777777" w:rsidR="00231A83" w:rsidRDefault="00231A83" w:rsidP="00B12FF7">
      <w:pPr>
        <w:pStyle w:val="Caption"/>
        <w:ind w:left="2160" w:firstLine="720"/>
        <w:rPr>
          <w:rFonts w:ascii="Arial" w:hAnsi="Arial" w:cs="Arial"/>
          <w:color w:val="auto"/>
          <w:sz w:val="24"/>
          <w:szCs w:val="24"/>
        </w:rPr>
      </w:pPr>
    </w:p>
    <w:p w14:paraId="2A9B0E04" w14:textId="77777777" w:rsidR="00231A83" w:rsidRDefault="00231A83" w:rsidP="00B12FF7">
      <w:pPr>
        <w:pStyle w:val="Caption"/>
        <w:ind w:left="2160" w:firstLine="720"/>
        <w:rPr>
          <w:rFonts w:ascii="Arial" w:hAnsi="Arial" w:cs="Arial"/>
          <w:color w:val="auto"/>
          <w:sz w:val="24"/>
          <w:szCs w:val="24"/>
        </w:rPr>
      </w:pPr>
    </w:p>
    <w:p w14:paraId="19758A92" w14:textId="77777777" w:rsidR="00231A83" w:rsidRDefault="00231A83" w:rsidP="00B12FF7">
      <w:pPr>
        <w:pStyle w:val="Caption"/>
        <w:ind w:left="2160" w:firstLine="720"/>
        <w:rPr>
          <w:rFonts w:ascii="Arial" w:hAnsi="Arial" w:cs="Arial"/>
          <w:color w:val="auto"/>
          <w:sz w:val="24"/>
          <w:szCs w:val="24"/>
        </w:rPr>
      </w:pPr>
    </w:p>
    <w:p w14:paraId="4D51B1B8" w14:textId="77777777" w:rsidR="00231A83" w:rsidRDefault="00231A83" w:rsidP="00B12FF7">
      <w:pPr>
        <w:pStyle w:val="Caption"/>
        <w:ind w:left="2160" w:firstLine="720"/>
        <w:rPr>
          <w:rFonts w:ascii="Arial" w:hAnsi="Arial" w:cs="Arial"/>
          <w:color w:val="auto"/>
          <w:sz w:val="24"/>
          <w:szCs w:val="24"/>
        </w:rPr>
      </w:pPr>
    </w:p>
    <w:p w14:paraId="521BBFE7" w14:textId="4804FB54" w:rsidR="00125FE5" w:rsidRPr="00B12FF7" w:rsidRDefault="00125FE5" w:rsidP="00B12FF7">
      <w:pPr>
        <w:pStyle w:val="Caption"/>
        <w:ind w:left="2160" w:firstLine="720"/>
        <w:rPr>
          <w:rFonts w:ascii="Arial" w:hAnsi="Arial" w:cs="Arial"/>
          <w:color w:val="auto"/>
          <w:sz w:val="24"/>
          <w:szCs w:val="24"/>
        </w:rPr>
      </w:pPr>
      <w:r w:rsidRPr="00B12FF7">
        <w:rPr>
          <w:rFonts w:ascii="Arial" w:hAnsi="Arial" w:cs="Arial"/>
          <w:color w:val="auto"/>
          <w:sz w:val="24"/>
          <w:szCs w:val="24"/>
        </w:rPr>
        <w:t>Table 1</w:t>
      </w:r>
      <w:r w:rsidR="00231A83">
        <w:rPr>
          <w:rFonts w:ascii="Arial" w:hAnsi="Arial" w:cs="Arial"/>
          <w:color w:val="auto"/>
          <w:sz w:val="24"/>
          <w:szCs w:val="24"/>
        </w:rPr>
        <w:t xml:space="preserve">- </w:t>
      </w:r>
      <w:r w:rsidR="00B56310">
        <w:rPr>
          <w:rFonts w:ascii="Arial" w:hAnsi="Arial" w:cs="Arial"/>
          <w:color w:val="auto"/>
          <w:sz w:val="24"/>
          <w:szCs w:val="24"/>
        </w:rPr>
        <w:t>Lateral</w:t>
      </w:r>
      <w:r w:rsidRPr="00B12FF7">
        <w:rPr>
          <w:rFonts w:ascii="Arial" w:hAnsi="Arial" w:cs="Arial"/>
          <w:color w:val="auto"/>
          <w:sz w:val="24"/>
          <w:szCs w:val="24"/>
        </w:rPr>
        <w:t xml:space="preserve"> </w:t>
      </w:r>
      <w:r w:rsidR="000F5510">
        <w:rPr>
          <w:rFonts w:ascii="Arial" w:hAnsi="Arial" w:cs="Arial"/>
          <w:color w:val="auto"/>
          <w:sz w:val="24"/>
          <w:szCs w:val="24"/>
        </w:rPr>
        <w:t>Case Study Summary</w:t>
      </w:r>
    </w:p>
    <w:tbl>
      <w:tblPr>
        <w:tblStyle w:val="TableGrid"/>
        <w:tblW w:w="9648" w:type="dxa"/>
        <w:tblLayout w:type="fixed"/>
        <w:tblLook w:val="04A0" w:firstRow="1" w:lastRow="0" w:firstColumn="1" w:lastColumn="0" w:noHBand="0" w:noVBand="1"/>
      </w:tblPr>
      <w:tblGrid>
        <w:gridCol w:w="860"/>
        <w:gridCol w:w="1180"/>
        <w:gridCol w:w="758"/>
        <w:gridCol w:w="910"/>
        <w:gridCol w:w="810"/>
        <w:gridCol w:w="976"/>
        <w:gridCol w:w="1095"/>
        <w:gridCol w:w="674"/>
        <w:gridCol w:w="855"/>
        <w:gridCol w:w="720"/>
        <w:gridCol w:w="810"/>
      </w:tblGrid>
      <w:tr w:rsidR="0069037F" w:rsidRPr="0069037F" w14:paraId="7B14DF33" w14:textId="77777777" w:rsidTr="00314D85">
        <w:trPr>
          <w:trHeight w:val="373"/>
        </w:trPr>
        <w:tc>
          <w:tcPr>
            <w:tcW w:w="9648" w:type="dxa"/>
            <w:gridSpan w:val="11"/>
            <w:shd w:val="clear" w:color="auto" w:fill="000000" w:themeFill="text1"/>
            <w:vAlign w:val="center"/>
          </w:tcPr>
          <w:p w14:paraId="0D9DD584" w14:textId="3AE1C56A" w:rsidR="0069037F" w:rsidRPr="0069037F" w:rsidRDefault="0069037F" w:rsidP="0069037F">
            <w:pPr>
              <w:jc w:val="center"/>
              <w:rPr>
                <w:rFonts w:ascii="Arial" w:hAnsi="Arial" w:cs="Arial"/>
                <w:b/>
                <w:sz w:val="24"/>
                <w:szCs w:val="24"/>
              </w:rPr>
            </w:pPr>
          </w:p>
        </w:tc>
      </w:tr>
      <w:tr w:rsidR="00FC78E1" w14:paraId="5FF4D5A3" w14:textId="77777777" w:rsidTr="00314D85">
        <w:trPr>
          <w:trHeight w:val="373"/>
        </w:trPr>
        <w:tc>
          <w:tcPr>
            <w:tcW w:w="860" w:type="dxa"/>
            <w:vMerge w:val="restart"/>
            <w:shd w:val="clear" w:color="auto" w:fill="BFBFBF" w:themeFill="background1" w:themeFillShade="BF"/>
            <w:vAlign w:val="center"/>
          </w:tcPr>
          <w:p w14:paraId="6AC394D8" w14:textId="77777777" w:rsidR="000F6C20" w:rsidRPr="00D537A6" w:rsidRDefault="000F6C20" w:rsidP="000F6C20">
            <w:pPr>
              <w:jc w:val="center"/>
              <w:rPr>
                <w:rFonts w:ascii="Arial" w:hAnsi="Arial" w:cs="Arial"/>
                <w:b/>
                <w:sz w:val="16"/>
                <w:szCs w:val="16"/>
              </w:rPr>
            </w:pPr>
            <w:r w:rsidRPr="00D537A6">
              <w:rPr>
                <w:rFonts w:ascii="Arial" w:hAnsi="Arial" w:cs="Arial"/>
                <w:b/>
                <w:sz w:val="16"/>
                <w:szCs w:val="16"/>
              </w:rPr>
              <w:t>Case History No.</w:t>
            </w:r>
          </w:p>
        </w:tc>
        <w:tc>
          <w:tcPr>
            <w:tcW w:w="1180" w:type="dxa"/>
            <w:vMerge w:val="restart"/>
            <w:shd w:val="clear" w:color="auto" w:fill="BFBFBF" w:themeFill="background1" w:themeFillShade="BF"/>
            <w:vAlign w:val="center"/>
          </w:tcPr>
          <w:p w14:paraId="6C322345" w14:textId="77777777" w:rsidR="000F6C20" w:rsidRPr="00D537A6" w:rsidRDefault="000F6C20" w:rsidP="00125FE5">
            <w:pPr>
              <w:jc w:val="center"/>
              <w:rPr>
                <w:rFonts w:ascii="Arial" w:hAnsi="Arial" w:cs="Arial"/>
                <w:b/>
                <w:sz w:val="16"/>
                <w:szCs w:val="16"/>
              </w:rPr>
            </w:pPr>
            <w:r w:rsidRPr="00D537A6">
              <w:rPr>
                <w:rFonts w:ascii="Arial" w:hAnsi="Arial" w:cs="Arial"/>
                <w:b/>
                <w:sz w:val="16"/>
                <w:szCs w:val="16"/>
              </w:rPr>
              <w:t>Project Name</w:t>
            </w:r>
          </w:p>
        </w:tc>
        <w:tc>
          <w:tcPr>
            <w:tcW w:w="3454" w:type="dxa"/>
            <w:gridSpan w:val="4"/>
            <w:shd w:val="clear" w:color="auto" w:fill="BFBFBF" w:themeFill="background1" w:themeFillShade="BF"/>
            <w:vAlign w:val="center"/>
          </w:tcPr>
          <w:p w14:paraId="5A7FF11F" w14:textId="77777777" w:rsidR="000F6C20" w:rsidRPr="00D537A6" w:rsidRDefault="000F6C20" w:rsidP="000F6C20">
            <w:pPr>
              <w:jc w:val="center"/>
              <w:rPr>
                <w:rFonts w:ascii="Arial" w:hAnsi="Arial" w:cs="Arial"/>
                <w:b/>
                <w:sz w:val="16"/>
                <w:szCs w:val="16"/>
              </w:rPr>
            </w:pPr>
            <w:r w:rsidRPr="00D537A6">
              <w:rPr>
                <w:rFonts w:ascii="Arial" w:hAnsi="Arial" w:cs="Arial"/>
                <w:b/>
                <w:sz w:val="16"/>
                <w:szCs w:val="16"/>
              </w:rPr>
              <w:t>Micropile Information</w:t>
            </w:r>
          </w:p>
        </w:tc>
        <w:tc>
          <w:tcPr>
            <w:tcW w:w="1095" w:type="dxa"/>
            <w:vMerge w:val="restart"/>
            <w:shd w:val="clear" w:color="auto" w:fill="BFBFBF" w:themeFill="background1" w:themeFillShade="BF"/>
            <w:vAlign w:val="center"/>
          </w:tcPr>
          <w:p w14:paraId="79521131" w14:textId="77777777" w:rsidR="000F6C20" w:rsidRPr="00D537A6" w:rsidRDefault="000F6C20" w:rsidP="000F6C20">
            <w:pPr>
              <w:jc w:val="center"/>
              <w:rPr>
                <w:rFonts w:ascii="Arial" w:hAnsi="Arial" w:cs="Arial"/>
                <w:b/>
                <w:sz w:val="16"/>
                <w:szCs w:val="16"/>
              </w:rPr>
            </w:pPr>
            <w:r w:rsidRPr="00D537A6">
              <w:rPr>
                <w:rFonts w:ascii="Arial" w:hAnsi="Arial" w:cs="Arial"/>
                <w:b/>
                <w:sz w:val="16"/>
                <w:szCs w:val="16"/>
              </w:rPr>
              <w:t>Surface</w:t>
            </w:r>
            <w:r w:rsidR="00231A83">
              <w:rPr>
                <w:rFonts w:ascii="Arial" w:hAnsi="Arial" w:cs="Arial"/>
                <w:b/>
                <w:sz w:val="16"/>
                <w:szCs w:val="16"/>
              </w:rPr>
              <w:t xml:space="preserve"> to 20 feet</w:t>
            </w:r>
            <w:r w:rsidRPr="00D537A6">
              <w:rPr>
                <w:rFonts w:ascii="Arial" w:hAnsi="Arial" w:cs="Arial"/>
                <w:b/>
                <w:sz w:val="16"/>
                <w:szCs w:val="16"/>
              </w:rPr>
              <w:t xml:space="preserve"> Soil Conditions</w:t>
            </w:r>
          </w:p>
        </w:tc>
        <w:tc>
          <w:tcPr>
            <w:tcW w:w="1529" w:type="dxa"/>
            <w:gridSpan w:val="2"/>
            <w:shd w:val="clear" w:color="auto" w:fill="BFBFBF" w:themeFill="background1" w:themeFillShade="BF"/>
            <w:vAlign w:val="center"/>
          </w:tcPr>
          <w:p w14:paraId="5C6A8A52" w14:textId="77777777" w:rsidR="000F6C20" w:rsidRPr="00D537A6" w:rsidRDefault="000F6C20" w:rsidP="00D537A6">
            <w:pPr>
              <w:jc w:val="center"/>
              <w:rPr>
                <w:rFonts w:ascii="Arial" w:hAnsi="Arial" w:cs="Arial"/>
                <w:b/>
                <w:sz w:val="16"/>
                <w:szCs w:val="16"/>
              </w:rPr>
            </w:pPr>
            <w:r w:rsidRPr="00D537A6">
              <w:rPr>
                <w:rFonts w:ascii="Arial" w:hAnsi="Arial" w:cs="Arial"/>
                <w:b/>
                <w:sz w:val="16"/>
                <w:szCs w:val="16"/>
              </w:rPr>
              <w:t>Design Loads</w:t>
            </w:r>
          </w:p>
        </w:tc>
        <w:tc>
          <w:tcPr>
            <w:tcW w:w="1530" w:type="dxa"/>
            <w:gridSpan w:val="2"/>
            <w:shd w:val="clear" w:color="auto" w:fill="BFBFBF" w:themeFill="background1" w:themeFillShade="BF"/>
            <w:vAlign w:val="center"/>
          </w:tcPr>
          <w:p w14:paraId="7E496000" w14:textId="77777777" w:rsidR="000F6C20" w:rsidRPr="00D537A6" w:rsidRDefault="000F6C20" w:rsidP="00D537A6">
            <w:pPr>
              <w:jc w:val="center"/>
              <w:rPr>
                <w:rFonts w:ascii="Arial" w:hAnsi="Arial" w:cs="Arial"/>
                <w:b/>
                <w:sz w:val="16"/>
                <w:szCs w:val="16"/>
              </w:rPr>
            </w:pPr>
            <w:r w:rsidRPr="00D537A6">
              <w:rPr>
                <w:rFonts w:ascii="Arial" w:hAnsi="Arial" w:cs="Arial"/>
                <w:b/>
                <w:sz w:val="16"/>
                <w:szCs w:val="16"/>
              </w:rPr>
              <w:t>Test Results</w:t>
            </w:r>
          </w:p>
        </w:tc>
      </w:tr>
      <w:tr w:rsidR="00D537A6" w14:paraId="7C124F34" w14:textId="77777777" w:rsidTr="00314D85">
        <w:trPr>
          <w:trHeight w:val="683"/>
        </w:trPr>
        <w:tc>
          <w:tcPr>
            <w:tcW w:w="860" w:type="dxa"/>
            <w:vMerge/>
          </w:tcPr>
          <w:p w14:paraId="4EB4AEF2" w14:textId="77777777" w:rsidR="00D537A6" w:rsidRDefault="00D537A6" w:rsidP="00125FE5">
            <w:pPr>
              <w:rPr>
                <w:rFonts w:ascii="Arial" w:hAnsi="Arial" w:cs="Arial"/>
                <w:sz w:val="24"/>
                <w:szCs w:val="24"/>
              </w:rPr>
            </w:pPr>
          </w:p>
        </w:tc>
        <w:tc>
          <w:tcPr>
            <w:tcW w:w="1180" w:type="dxa"/>
            <w:vMerge/>
            <w:vAlign w:val="center"/>
          </w:tcPr>
          <w:p w14:paraId="04A866DD" w14:textId="77777777" w:rsidR="00D537A6" w:rsidRPr="00125FE5" w:rsidRDefault="00D537A6" w:rsidP="00125FE5">
            <w:pPr>
              <w:jc w:val="center"/>
              <w:rPr>
                <w:rFonts w:ascii="Arial" w:hAnsi="Arial" w:cs="Arial"/>
                <w:sz w:val="24"/>
                <w:szCs w:val="24"/>
              </w:rPr>
            </w:pPr>
          </w:p>
        </w:tc>
        <w:tc>
          <w:tcPr>
            <w:tcW w:w="758" w:type="dxa"/>
            <w:vAlign w:val="center"/>
          </w:tcPr>
          <w:p w14:paraId="4B7EE3CF" w14:textId="77777777" w:rsidR="00FC78E1" w:rsidRPr="005A23CA" w:rsidRDefault="00FC78E1" w:rsidP="0069037F">
            <w:pPr>
              <w:jc w:val="center"/>
              <w:rPr>
                <w:rFonts w:ascii="Arial" w:hAnsi="Arial" w:cs="Arial"/>
                <w:b/>
                <w:sz w:val="16"/>
                <w:szCs w:val="16"/>
              </w:rPr>
            </w:pPr>
          </w:p>
          <w:p w14:paraId="5DF64687" w14:textId="77777777" w:rsidR="00D537A6" w:rsidRPr="005A23CA" w:rsidRDefault="00D537A6" w:rsidP="0069037F">
            <w:pPr>
              <w:jc w:val="center"/>
              <w:rPr>
                <w:rFonts w:ascii="Arial" w:hAnsi="Arial" w:cs="Arial"/>
                <w:b/>
                <w:sz w:val="16"/>
                <w:szCs w:val="16"/>
              </w:rPr>
            </w:pPr>
            <w:r w:rsidRPr="005A23CA">
              <w:rPr>
                <w:rFonts w:ascii="Arial" w:hAnsi="Arial" w:cs="Arial"/>
                <w:b/>
                <w:sz w:val="16"/>
                <w:szCs w:val="16"/>
              </w:rPr>
              <w:t>Bar Size</w:t>
            </w:r>
          </w:p>
          <w:p w14:paraId="4BFC8A13" w14:textId="77777777" w:rsidR="00FC78E1" w:rsidRPr="005A23CA" w:rsidRDefault="00FC78E1" w:rsidP="0069037F">
            <w:pPr>
              <w:jc w:val="center"/>
              <w:rPr>
                <w:rFonts w:ascii="Arial" w:hAnsi="Arial" w:cs="Arial"/>
                <w:b/>
                <w:sz w:val="16"/>
                <w:szCs w:val="16"/>
              </w:rPr>
            </w:pPr>
          </w:p>
        </w:tc>
        <w:tc>
          <w:tcPr>
            <w:tcW w:w="910" w:type="dxa"/>
            <w:vAlign w:val="center"/>
          </w:tcPr>
          <w:p w14:paraId="3249DD5C" w14:textId="77777777" w:rsidR="00FC78E1" w:rsidRPr="005A23CA" w:rsidRDefault="00FC78E1" w:rsidP="0069037F">
            <w:pPr>
              <w:jc w:val="center"/>
              <w:rPr>
                <w:rFonts w:ascii="Arial" w:hAnsi="Arial" w:cs="Arial"/>
                <w:b/>
                <w:sz w:val="16"/>
                <w:szCs w:val="16"/>
              </w:rPr>
            </w:pPr>
          </w:p>
          <w:p w14:paraId="56BDDFD2" w14:textId="77777777" w:rsidR="00D537A6" w:rsidRPr="005A23CA" w:rsidRDefault="00D537A6" w:rsidP="0069037F">
            <w:pPr>
              <w:jc w:val="center"/>
              <w:rPr>
                <w:rFonts w:ascii="Arial" w:hAnsi="Arial" w:cs="Arial"/>
                <w:b/>
                <w:sz w:val="16"/>
                <w:szCs w:val="16"/>
              </w:rPr>
            </w:pPr>
            <w:r w:rsidRPr="005A23CA">
              <w:rPr>
                <w:rFonts w:ascii="Arial" w:hAnsi="Arial" w:cs="Arial"/>
                <w:b/>
                <w:sz w:val="16"/>
                <w:szCs w:val="16"/>
              </w:rPr>
              <w:t>Diameter (in.)</w:t>
            </w:r>
          </w:p>
          <w:p w14:paraId="4D406D7B" w14:textId="77777777" w:rsidR="00FC78E1" w:rsidRPr="005A23CA" w:rsidRDefault="00FC78E1" w:rsidP="0069037F">
            <w:pPr>
              <w:jc w:val="center"/>
              <w:rPr>
                <w:rFonts w:ascii="Arial" w:hAnsi="Arial" w:cs="Arial"/>
                <w:b/>
                <w:sz w:val="16"/>
                <w:szCs w:val="16"/>
              </w:rPr>
            </w:pPr>
          </w:p>
        </w:tc>
        <w:tc>
          <w:tcPr>
            <w:tcW w:w="810" w:type="dxa"/>
            <w:vAlign w:val="center"/>
          </w:tcPr>
          <w:p w14:paraId="3BB4DAA1" w14:textId="77777777" w:rsidR="00FC78E1" w:rsidRPr="005A23CA" w:rsidRDefault="00FC78E1" w:rsidP="0069037F">
            <w:pPr>
              <w:jc w:val="center"/>
              <w:rPr>
                <w:rFonts w:ascii="Arial" w:hAnsi="Arial" w:cs="Arial"/>
                <w:b/>
                <w:sz w:val="16"/>
                <w:szCs w:val="16"/>
              </w:rPr>
            </w:pPr>
          </w:p>
          <w:p w14:paraId="24342F40" w14:textId="77777777" w:rsidR="00D537A6" w:rsidRPr="005A23CA" w:rsidRDefault="00D537A6" w:rsidP="0069037F">
            <w:pPr>
              <w:jc w:val="center"/>
              <w:rPr>
                <w:rFonts w:ascii="Arial" w:hAnsi="Arial" w:cs="Arial"/>
                <w:b/>
                <w:sz w:val="16"/>
                <w:szCs w:val="16"/>
              </w:rPr>
            </w:pPr>
            <w:r w:rsidRPr="005A23CA">
              <w:rPr>
                <w:rFonts w:ascii="Arial" w:hAnsi="Arial" w:cs="Arial"/>
                <w:b/>
                <w:sz w:val="16"/>
                <w:szCs w:val="16"/>
              </w:rPr>
              <w:t>Length (ft.)</w:t>
            </w:r>
          </w:p>
          <w:p w14:paraId="01057F26" w14:textId="77777777" w:rsidR="00FC78E1" w:rsidRPr="005A23CA" w:rsidRDefault="00FC78E1" w:rsidP="0069037F">
            <w:pPr>
              <w:jc w:val="center"/>
              <w:rPr>
                <w:rFonts w:ascii="Arial" w:hAnsi="Arial" w:cs="Arial"/>
                <w:b/>
                <w:sz w:val="16"/>
                <w:szCs w:val="16"/>
              </w:rPr>
            </w:pPr>
          </w:p>
        </w:tc>
        <w:tc>
          <w:tcPr>
            <w:tcW w:w="976" w:type="dxa"/>
            <w:vAlign w:val="center"/>
          </w:tcPr>
          <w:p w14:paraId="4AEB8090" w14:textId="77777777" w:rsidR="00FC78E1" w:rsidRPr="005A23CA" w:rsidRDefault="00FC78E1" w:rsidP="00D537A6">
            <w:pPr>
              <w:jc w:val="center"/>
              <w:rPr>
                <w:rFonts w:ascii="Arial" w:hAnsi="Arial" w:cs="Arial"/>
                <w:b/>
                <w:sz w:val="16"/>
                <w:szCs w:val="16"/>
              </w:rPr>
            </w:pPr>
          </w:p>
          <w:p w14:paraId="47AFF126" w14:textId="60D04CD9" w:rsidR="00D537A6" w:rsidRPr="005A23CA" w:rsidRDefault="00D537A6" w:rsidP="00D537A6">
            <w:pPr>
              <w:jc w:val="center"/>
              <w:rPr>
                <w:rFonts w:ascii="Arial" w:hAnsi="Arial" w:cs="Arial"/>
                <w:b/>
                <w:sz w:val="16"/>
                <w:szCs w:val="16"/>
              </w:rPr>
            </w:pPr>
            <w:r w:rsidRPr="005A23CA">
              <w:rPr>
                <w:rFonts w:ascii="Arial" w:hAnsi="Arial" w:cs="Arial"/>
                <w:b/>
                <w:sz w:val="16"/>
                <w:szCs w:val="16"/>
              </w:rPr>
              <w:t>Case</w:t>
            </w:r>
            <w:r w:rsidR="00C3506F">
              <w:rPr>
                <w:rFonts w:ascii="Arial" w:hAnsi="Arial" w:cs="Arial"/>
                <w:b/>
                <w:sz w:val="16"/>
                <w:szCs w:val="16"/>
              </w:rPr>
              <w:t>d</w:t>
            </w:r>
            <w:r w:rsidRPr="005A23CA">
              <w:rPr>
                <w:rFonts w:ascii="Arial" w:hAnsi="Arial" w:cs="Arial"/>
                <w:b/>
                <w:sz w:val="16"/>
                <w:szCs w:val="16"/>
              </w:rPr>
              <w:t>/</w:t>
            </w:r>
          </w:p>
          <w:p w14:paraId="43C32622" w14:textId="77777777" w:rsidR="00D537A6" w:rsidRPr="005A23CA" w:rsidRDefault="00D537A6" w:rsidP="00D537A6">
            <w:pPr>
              <w:jc w:val="center"/>
              <w:rPr>
                <w:rFonts w:ascii="Arial" w:hAnsi="Arial" w:cs="Arial"/>
                <w:b/>
                <w:sz w:val="16"/>
                <w:szCs w:val="16"/>
              </w:rPr>
            </w:pPr>
            <w:r w:rsidRPr="005A23CA">
              <w:rPr>
                <w:rFonts w:ascii="Arial" w:hAnsi="Arial" w:cs="Arial"/>
                <w:b/>
                <w:sz w:val="16"/>
                <w:szCs w:val="16"/>
              </w:rPr>
              <w:t>Uncased</w:t>
            </w:r>
          </w:p>
          <w:p w14:paraId="309AAC56" w14:textId="77777777" w:rsidR="00FC78E1" w:rsidRPr="005A23CA" w:rsidRDefault="00FC78E1" w:rsidP="00D537A6">
            <w:pPr>
              <w:jc w:val="center"/>
              <w:rPr>
                <w:rFonts w:ascii="Arial" w:hAnsi="Arial" w:cs="Arial"/>
                <w:b/>
                <w:sz w:val="16"/>
                <w:szCs w:val="16"/>
              </w:rPr>
            </w:pPr>
          </w:p>
        </w:tc>
        <w:tc>
          <w:tcPr>
            <w:tcW w:w="1095" w:type="dxa"/>
            <w:vMerge/>
          </w:tcPr>
          <w:p w14:paraId="38D22BBF" w14:textId="77777777" w:rsidR="00D537A6" w:rsidRDefault="00D537A6" w:rsidP="00125FE5">
            <w:pPr>
              <w:rPr>
                <w:rFonts w:ascii="Arial" w:hAnsi="Arial" w:cs="Arial"/>
                <w:b/>
                <w:sz w:val="24"/>
                <w:szCs w:val="24"/>
              </w:rPr>
            </w:pPr>
          </w:p>
        </w:tc>
        <w:tc>
          <w:tcPr>
            <w:tcW w:w="674" w:type="dxa"/>
            <w:vAlign w:val="center"/>
          </w:tcPr>
          <w:p w14:paraId="71E50351" w14:textId="77777777" w:rsidR="00FC78E1" w:rsidRPr="005A23CA" w:rsidRDefault="00FC78E1" w:rsidP="00D537A6">
            <w:pPr>
              <w:jc w:val="center"/>
              <w:rPr>
                <w:rFonts w:ascii="Arial" w:hAnsi="Arial" w:cs="Arial"/>
                <w:b/>
                <w:sz w:val="18"/>
                <w:szCs w:val="18"/>
              </w:rPr>
            </w:pPr>
          </w:p>
          <w:p w14:paraId="79BD3ED2" w14:textId="77777777" w:rsidR="00D537A6" w:rsidRPr="005A23CA" w:rsidRDefault="00D537A6" w:rsidP="00D537A6">
            <w:pPr>
              <w:jc w:val="center"/>
              <w:rPr>
                <w:rFonts w:ascii="Arial" w:hAnsi="Arial" w:cs="Arial"/>
                <w:b/>
                <w:sz w:val="18"/>
                <w:szCs w:val="18"/>
              </w:rPr>
            </w:pPr>
            <w:r w:rsidRPr="005A23CA">
              <w:rPr>
                <w:rFonts w:ascii="Arial" w:hAnsi="Arial" w:cs="Arial"/>
                <w:b/>
                <w:sz w:val="18"/>
                <w:szCs w:val="18"/>
              </w:rPr>
              <w:t>Axial</w:t>
            </w:r>
          </w:p>
          <w:p w14:paraId="6C1FFCFE" w14:textId="77777777" w:rsidR="00D537A6" w:rsidRPr="005A23CA" w:rsidRDefault="00D537A6" w:rsidP="00D537A6">
            <w:pPr>
              <w:jc w:val="center"/>
              <w:rPr>
                <w:rFonts w:ascii="Arial" w:hAnsi="Arial" w:cs="Arial"/>
                <w:b/>
                <w:sz w:val="18"/>
                <w:szCs w:val="18"/>
              </w:rPr>
            </w:pPr>
            <w:r w:rsidRPr="005A23CA">
              <w:rPr>
                <w:rFonts w:ascii="Arial" w:hAnsi="Arial" w:cs="Arial"/>
                <w:b/>
                <w:sz w:val="18"/>
                <w:szCs w:val="18"/>
              </w:rPr>
              <w:t>Kips</w:t>
            </w:r>
          </w:p>
          <w:p w14:paraId="22397C1C" w14:textId="77777777" w:rsidR="00FC78E1" w:rsidRPr="005A23CA" w:rsidRDefault="00FC78E1" w:rsidP="00D537A6">
            <w:pPr>
              <w:jc w:val="center"/>
              <w:rPr>
                <w:rFonts w:ascii="Arial" w:hAnsi="Arial" w:cs="Arial"/>
                <w:b/>
                <w:sz w:val="18"/>
                <w:szCs w:val="18"/>
              </w:rPr>
            </w:pPr>
          </w:p>
        </w:tc>
        <w:tc>
          <w:tcPr>
            <w:tcW w:w="855" w:type="dxa"/>
            <w:vAlign w:val="center"/>
          </w:tcPr>
          <w:p w14:paraId="125AFDF0" w14:textId="77777777" w:rsidR="00FC78E1" w:rsidRPr="005A23CA" w:rsidRDefault="00FC78E1" w:rsidP="00D537A6">
            <w:pPr>
              <w:jc w:val="center"/>
              <w:rPr>
                <w:rFonts w:ascii="Arial" w:hAnsi="Arial" w:cs="Arial"/>
                <w:b/>
                <w:sz w:val="18"/>
                <w:szCs w:val="18"/>
              </w:rPr>
            </w:pPr>
          </w:p>
          <w:p w14:paraId="47CCA9C4" w14:textId="77777777" w:rsidR="00D537A6" w:rsidRPr="005A23CA" w:rsidRDefault="00D537A6" w:rsidP="00D537A6">
            <w:pPr>
              <w:jc w:val="center"/>
              <w:rPr>
                <w:rFonts w:ascii="Arial" w:hAnsi="Arial" w:cs="Arial"/>
                <w:b/>
                <w:sz w:val="18"/>
                <w:szCs w:val="18"/>
              </w:rPr>
            </w:pPr>
            <w:r w:rsidRPr="005A23CA">
              <w:rPr>
                <w:rFonts w:ascii="Arial" w:hAnsi="Arial" w:cs="Arial"/>
                <w:b/>
                <w:sz w:val="18"/>
                <w:szCs w:val="18"/>
              </w:rPr>
              <w:t>Lateral Kips</w:t>
            </w:r>
          </w:p>
          <w:p w14:paraId="1199AC48" w14:textId="77777777" w:rsidR="00FC78E1" w:rsidRPr="005A23CA" w:rsidRDefault="00FC78E1" w:rsidP="00D537A6">
            <w:pPr>
              <w:jc w:val="center"/>
              <w:rPr>
                <w:rFonts w:ascii="Arial" w:hAnsi="Arial" w:cs="Arial"/>
                <w:b/>
                <w:sz w:val="18"/>
                <w:szCs w:val="18"/>
              </w:rPr>
            </w:pPr>
          </w:p>
        </w:tc>
        <w:tc>
          <w:tcPr>
            <w:tcW w:w="720" w:type="dxa"/>
            <w:vAlign w:val="center"/>
          </w:tcPr>
          <w:p w14:paraId="4F730518" w14:textId="77777777" w:rsidR="00FC78E1" w:rsidRPr="005A23CA" w:rsidRDefault="00FC78E1" w:rsidP="00D537A6">
            <w:pPr>
              <w:jc w:val="center"/>
              <w:rPr>
                <w:rFonts w:ascii="Arial" w:hAnsi="Arial" w:cs="Arial"/>
                <w:b/>
                <w:sz w:val="18"/>
                <w:szCs w:val="18"/>
              </w:rPr>
            </w:pPr>
          </w:p>
          <w:p w14:paraId="0A9759BD" w14:textId="77777777" w:rsidR="00D537A6" w:rsidRPr="005A23CA" w:rsidRDefault="00D537A6" w:rsidP="00D537A6">
            <w:pPr>
              <w:jc w:val="center"/>
              <w:rPr>
                <w:rFonts w:ascii="Arial" w:hAnsi="Arial" w:cs="Arial"/>
                <w:b/>
                <w:sz w:val="18"/>
                <w:szCs w:val="18"/>
              </w:rPr>
            </w:pPr>
            <w:r w:rsidRPr="005A23CA">
              <w:rPr>
                <w:rFonts w:ascii="Arial" w:hAnsi="Arial" w:cs="Arial"/>
                <w:b/>
                <w:sz w:val="18"/>
                <w:szCs w:val="18"/>
              </w:rPr>
              <w:t>Axial</w:t>
            </w:r>
          </w:p>
          <w:p w14:paraId="6B5A7057" w14:textId="77777777" w:rsidR="00D537A6" w:rsidRPr="005A23CA" w:rsidRDefault="00D537A6" w:rsidP="00D537A6">
            <w:pPr>
              <w:jc w:val="center"/>
              <w:rPr>
                <w:rFonts w:ascii="Arial" w:hAnsi="Arial" w:cs="Arial"/>
                <w:b/>
                <w:sz w:val="18"/>
                <w:szCs w:val="18"/>
              </w:rPr>
            </w:pPr>
            <w:r w:rsidRPr="005A23CA">
              <w:rPr>
                <w:rFonts w:ascii="Arial" w:hAnsi="Arial" w:cs="Arial"/>
                <w:b/>
                <w:sz w:val="18"/>
                <w:szCs w:val="18"/>
              </w:rPr>
              <w:t>Kips</w:t>
            </w:r>
          </w:p>
          <w:p w14:paraId="07949ACB" w14:textId="77777777" w:rsidR="00FC78E1" w:rsidRPr="005A23CA" w:rsidRDefault="00FC78E1" w:rsidP="00D537A6">
            <w:pPr>
              <w:jc w:val="center"/>
              <w:rPr>
                <w:rFonts w:ascii="Arial" w:hAnsi="Arial" w:cs="Arial"/>
                <w:b/>
                <w:sz w:val="18"/>
                <w:szCs w:val="18"/>
              </w:rPr>
            </w:pPr>
          </w:p>
        </w:tc>
        <w:tc>
          <w:tcPr>
            <w:tcW w:w="810" w:type="dxa"/>
            <w:vAlign w:val="center"/>
          </w:tcPr>
          <w:p w14:paraId="6B03017C" w14:textId="77777777" w:rsidR="00FC78E1" w:rsidRPr="005A23CA" w:rsidRDefault="00FC78E1" w:rsidP="00FC78E1">
            <w:pPr>
              <w:jc w:val="center"/>
              <w:rPr>
                <w:rFonts w:ascii="Arial" w:hAnsi="Arial" w:cs="Arial"/>
                <w:b/>
                <w:sz w:val="18"/>
                <w:szCs w:val="18"/>
              </w:rPr>
            </w:pPr>
          </w:p>
          <w:p w14:paraId="6D5CE489" w14:textId="77777777" w:rsidR="00D537A6" w:rsidRPr="005A23CA" w:rsidRDefault="00D537A6" w:rsidP="00FC78E1">
            <w:pPr>
              <w:jc w:val="center"/>
              <w:rPr>
                <w:rFonts w:ascii="Arial" w:hAnsi="Arial" w:cs="Arial"/>
                <w:b/>
                <w:sz w:val="18"/>
                <w:szCs w:val="18"/>
              </w:rPr>
            </w:pPr>
            <w:r w:rsidRPr="005A23CA">
              <w:rPr>
                <w:rFonts w:ascii="Arial" w:hAnsi="Arial" w:cs="Arial"/>
                <w:b/>
                <w:sz w:val="18"/>
                <w:szCs w:val="18"/>
              </w:rPr>
              <w:t>Lateral Kips</w:t>
            </w:r>
          </w:p>
          <w:p w14:paraId="1FB84A97" w14:textId="77777777" w:rsidR="00FC78E1" w:rsidRPr="005A23CA" w:rsidRDefault="00FC78E1" w:rsidP="00FC78E1">
            <w:pPr>
              <w:jc w:val="center"/>
              <w:rPr>
                <w:rFonts w:ascii="Arial" w:hAnsi="Arial" w:cs="Arial"/>
                <w:b/>
                <w:sz w:val="18"/>
                <w:szCs w:val="18"/>
              </w:rPr>
            </w:pPr>
          </w:p>
        </w:tc>
      </w:tr>
      <w:tr w:rsidR="00D537A6" w:rsidRPr="00D537A6" w14:paraId="48CE6630" w14:textId="77777777" w:rsidTr="00314D85">
        <w:trPr>
          <w:trHeight w:val="663"/>
        </w:trPr>
        <w:tc>
          <w:tcPr>
            <w:tcW w:w="860" w:type="dxa"/>
            <w:vAlign w:val="center"/>
          </w:tcPr>
          <w:p w14:paraId="6575819D"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1</w:t>
            </w:r>
          </w:p>
        </w:tc>
        <w:tc>
          <w:tcPr>
            <w:tcW w:w="1180" w:type="dxa"/>
            <w:vAlign w:val="center"/>
          </w:tcPr>
          <w:p w14:paraId="67FA4A76" w14:textId="77777777" w:rsidR="00D537A6" w:rsidRPr="00D537A6" w:rsidRDefault="00D537A6" w:rsidP="000F6C20">
            <w:pPr>
              <w:jc w:val="center"/>
              <w:rPr>
                <w:rFonts w:ascii="Arial" w:hAnsi="Arial" w:cs="Arial"/>
                <w:sz w:val="16"/>
                <w:szCs w:val="16"/>
              </w:rPr>
            </w:pPr>
          </w:p>
          <w:p w14:paraId="08077653"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MUSC HVAC Pad</w:t>
            </w:r>
          </w:p>
          <w:p w14:paraId="2152FF62" w14:textId="77777777" w:rsidR="00D537A6" w:rsidRPr="00D537A6" w:rsidRDefault="00D537A6" w:rsidP="000F6C20">
            <w:pPr>
              <w:jc w:val="center"/>
              <w:rPr>
                <w:rFonts w:ascii="Arial" w:hAnsi="Arial" w:cs="Arial"/>
                <w:sz w:val="16"/>
                <w:szCs w:val="16"/>
              </w:rPr>
            </w:pPr>
          </w:p>
        </w:tc>
        <w:tc>
          <w:tcPr>
            <w:tcW w:w="758" w:type="dxa"/>
            <w:vAlign w:val="center"/>
          </w:tcPr>
          <w:p w14:paraId="081C130B"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40/20</w:t>
            </w:r>
          </w:p>
        </w:tc>
        <w:tc>
          <w:tcPr>
            <w:tcW w:w="910" w:type="dxa"/>
            <w:vAlign w:val="center"/>
          </w:tcPr>
          <w:p w14:paraId="38134891"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8.6</w:t>
            </w:r>
          </w:p>
        </w:tc>
        <w:tc>
          <w:tcPr>
            <w:tcW w:w="810" w:type="dxa"/>
            <w:vAlign w:val="center"/>
          </w:tcPr>
          <w:p w14:paraId="56D3A5A9"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85</w:t>
            </w:r>
          </w:p>
        </w:tc>
        <w:tc>
          <w:tcPr>
            <w:tcW w:w="976" w:type="dxa"/>
            <w:vAlign w:val="center"/>
          </w:tcPr>
          <w:p w14:paraId="10872D13" w14:textId="77777777" w:rsidR="00D537A6" w:rsidRPr="00D537A6" w:rsidRDefault="00D537A6" w:rsidP="005366E5">
            <w:pPr>
              <w:jc w:val="center"/>
              <w:rPr>
                <w:rFonts w:ascii="Arial" w:hAnsi="Arial" w:cs="Arial"/>
                <w:sz w:val="16"/>
                <w:szCs w:val="16"/>
              </w:rPr>
            </w:pPr>
            <w:r w:rsidRPr="00D537A6">
              <w:rPr>
                <w:rFonts w:ascii="Arial" w:hAnsi="Arial" w:cs="Arial"/>
                <w:sz w:val="16"/>
                <w:szCs w:val="16"/>
              </w:rPr>
              <w:t>7 5/8”</w:t>
            </w:r>
            <w:r w:rsidR="005366E5">
              <w:rPr>
                <w:rFonts w:ascii="Arial" w:hAnsi="Arial" w:cs="Arial"/>
                <w:sz w:val="16"/>
                <w:szCs w:val="16"/>
              </w:rPr>
              <w:t xml:space="preserve"> steel casing</w:t>
            </w:r>
            <w:r w:rsidR="00187E82">
              <w:rPr>
                <w:rFonts w:ascii="Arial" w:hAnsi="Arial" w:cs="Arial"/>
                <w:sz w:val="16"/>
                <w:szCs w:val="16"/>
              </w:rPr>
              <w:t xml:space="preserve"> installed to a depth of 14 feet</w:t>
            </w:r>
          </w:p>
        </w:tc>
        <w:tc>
          <w:tcPr>
            <w:tcW w:w="1095" w:type="dxa"/>
            <w:vAlign w:val="center"/>
          </w:tcPr>
          <w:p w14:paraId="2CD8DBDD"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Medium Dense Sands</w:t>
            </w:r>
          </w:p>
        </w:tc>
        <w:tc>
          <w:tcPr>
            <w:tcW w:w="674" w:type="dxa"/>
            <w:vAlign w:val="center"/>
          </w:tcPr>
          <w:p w14:paraId="16777C56" w14:textId="77777777" w:rsidR="00D537A6" w:rsidRPr="00D537A6" w:rsidRDefault="00D537A6" w:rsidP="00D537A6">
            <w:pPr>
              <w:jc w:val="center"/>
              <w:rPr>
                <w:rFonts w:ascii="Arial" w:hAnsi="Arial" w:cs="Arial"/>
                <w:sz w:val="16"/>
                <w:szCs w:val="16"/>
              </w:rPr>
            </w:pPr>
            <w:r>
              <w:rPr>
                <w:rFonts w:ascii="Arial" w:hAnsi="Arial" w:cs="Arial"/>
                <w:sz w:val="16"/>
                <w:szCs w:val="16"/>
              </w:rPr>
              <w:t>60</w:t>
            </w:r>
          </w:p>
        </w:tc>
        <w:tc>
          <w:tcPr>
            <w:tcW w:w="855" w:type="dxa"/>
            <w:vAlign w:val="center"/>
          </w:tcPr>
          <w:p w14:paraId="00E9BAED" w14:textId="77777777" w:rsidR="00D537A6" w:rsidRPr="00D537A6" w:rsidRDefault="00D537A6" w:rsidP="00D537A6">
            <w:pPr>
              <w:jc w:val="center"/>
              <w:rPr>
                <w:rFonts w:ascii="Arial" w:hAnsi="Arial" w:cs="Arial"/>
                <w:sz w:val="16"/>
                <w:szCs w:val="16"/>
              </w:rPr>
            </w:pPr>
            <w:r>
              <w:rPr>
                <w:rFonts w:ascii="Arial" w:hAnsi="Arial" w:cs="Arial"/>
                <w:sz w:val="16"/>
                <w:szCs w:val="16"/>
              </w:rPr>
              <w:t>7.5</w:t>
            </w:r>
          </w:p>
        </w:tc>
        <w:tc>
          <w:tcPr>
            <w:tcW w:w="720" w:type="dxa"/>
            <w:vAlign w:val="center"/>
          </w:tcPr>
          <w:p w14:paraId="21B4B4BF" w14:textId="77777777" w:rsidR="00D537A6" w:rsidRPr="00D537A6" w:rsidRDefault="00D537A6" w:rsidP="00D537A6">
            <w:pPr>
              <w:jc w:val="center"/>
              <w:rPr>
                <w:rFonts w:ascii="Arial" w:hAnsi="Arial" w:cs="Arial"/>
                <w:sz w:val="16"/>
                <w:szCs w:val="16"/>
              </w:rPr>
            </w:pPr>
            <w:r>
              <w:rPr>
                <w:rFonts w:ascii="Arial" w:hAnsi="Arial" w:cs="Arial"/>
                <w:sz w:val="16"/>
                <w:szCs w:val="16"/>
              </w:rPr>
              <w:t>125</w:t>
            </w:r>
          </w:p>
        </w:tc>
        <w:tc>
          <w:tcPr>
            <w:tcW w:w="810" w:type="dxa"/>
            <w:vAlign w:val="center"/>
          </w:tcPr>
          <w:p w14:paraId="2C86C208" w14:textId="77777777" w:rsidR="00D537A6" w:rsidRPr="00D537A6" w:rsidRDefault="00D537A6" w:rsidP="00D537A6">
            <w:pPr>
              <w:jc w:val="center"/>
              <w:rPr>
                <w:rFonts w:ascii="Arial" w:hAnsi="Arial" w:cs="Arial"/>
                <w:sz w:val="16"/>
                <w:szCs w:val="16"/>
              </w:rPr>
            </w:pPr>
            <w:r>
              <w:rPr>
                <w:rFonts w:ascii="Arial" w:hAnsi="Arial" w:cs="Arial"/>
                <w:sz w:val="16"/>
                <w:szCs w:val="16"/>
              </w:rPr>
              <w:t>45</w:t>
            </w:r>
          </w:p>
        </w:tc>
      </w:tr>
      <w:tr w:rsidR="00D537A6" w:rsidRPr="00D537A6" w14:paraId="05D22146" w14:textId="77777777" w:rsidTr="00314D85">
        <w:trPr>
          <w:trHeight w:val="826"/>
        </w:trPr>
        <w:tc>
          <w:tcPr>
            <w:tcW w:w="860" w:type="dxa"/>
            <w:vAlign w:val="center"/>
          </w:tcPr>
          <w:p w14:paraId="31332740"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2</w:t>
            </w:r>
          </w:p>
        </w:tc>
        <w:tc>
          <w:tcPr>
            <w:tcW w:w="1180" w:type="dxa"/>
            <w:vAlign w:val="center"/>
          </w:tcPr>
          <w:p w14:paraId="1275A250" w14:textId="77777777" w:rsidR="00D537A6" w:rsidRPr="00D537A6" w:rsidRDefault="00D537A6" w:rsidP="000F6C20">
            <w:pPr>
              <w:jc w:val="center"/>
              <w:rPr>
                <w:rFonts w:ascii="Arial" w:hAnsi="Arial" w:cs="Arial"/>
                <w:sz w:val="16"/>
                <w:szCs w:val="16"/>
              </w:rPr>
            </w:pPr>
          </w:p>
          <w:p w14:paraId="45E0854B"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Galliard Auditorium</w:t>
            </w:r>
          </w:p>
          <w:p w14:paraId="51666ADB"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Renovations</w:t>
            </w:r>
          </w:p>
          <w:p w14:paraId="611E40E1" w14:textId="77777777" w:rsidR="00D537A6" w:rsidRPr="00D537A6" w:rsidRDefault="00D537A6" w:rsidP="000F6C20">
            <w:pPr>
              <w:jc w:val="center"/>
              <w:rPr>
                <w:rFonts w:ascii="Arial" w:hAnsi="Arial" w:cs="Arial"/>
                <w:sz w:val="16"/>
                <w:szCs w:val="16"/>
              </w:rPr>
            </w:pPr>
          </w:p>
        </w:tc>
        <w:tc>
          <w:tcPr>
            <w:tcW w:w="758" w:type="dxa"/>
            <w:vAlign w:val="center"/>
          </w:tcPr>
          <w:p w14:paraId="60ABD21A"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40/20</w:t>
            </w:r>
          </w:p>
        </w:tc>
        <w:tc>
          <w:tcPr>
            <w:tcW w:w="910" w:type="dxa"/>
            <w:vAlign w:val="center"/>
          </w:tcPr>
          <w:p w14:paraId="3AA80B88"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8</w:t>
            </w:r>
          </w:p>
        </w:tc>
        <w:tc>
          <w:tcPr>
            <w:tcW w:w="810" w:type="dxa"/>
            <w:vAlign w:val="center"/>
          </w:tcPr>
          <w:p w14:paraId="5BCF434F"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53</w:t>
            </w:r>
          </w:p>
        </w:tc>
        <w:tc>
          <w:tcPr>
            <w:tcW w:w="976" w:type="dxa"/>
            <w:vAlign w:val="center"/>
          </w:tcPr>
          <w:p w14:paraId="395624E9"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Uncased</w:t>
            </w:r>
          </w:p>
        </w:tc>
        <w:tc>
          <w:tcPr>
            <w:tcW w:w="1095" w:type="dxa"/>
            <w:vAlign w:val="center"/>
          </w:tcPr>
          <w:p w14:paraId="38D2D81C"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Medium Dense to Dense Sand</w:t>
            </w:r>
          </w:p>
        </w:tc>
        <w:tc>
          <w:tcPr>
            <w:tcW w:w="674" w:type="dxa"/>
            <w:vAlign w:val="center"/>
          </w:tcPr>
          <w:p w14:paraId="0BB97F5E" w14:textId="77777777" w:rsidR="00D537A6" w:rsidRPr="00D537A6" w:rsidRDefault="00D537A6" w:rsidP="00D537A6">
            <w:pPr>
              <w:jc w:val="center"/>
              <w:rPr>
                <w:rFonts w:ascii="Arial" w:hAnsi="Arial" w:cs="Arial"/>
                <w:sz w:val="16"/>
                <w:szCs w:val="16"/>
              </w:rPr>
            </w:pPr>
            <w:r>
              <w:rPr>
                <w:rFonts w:ascii="Arial" w:hAnsi="Arial" w:cs="Arial"/>
                <w:sz w:val="16"/>
                <w:szCs w:val="16"/>
              </w:rPr>
              <w:t>80</w:t>
            </w:r>
          </w:p>
        </w:tc>
        <w:tc>
          <w:tcPr>
            <w:tcW w:w="855" w:type="dxa"/>
            <w:vAlign w:val="center"/>
          </w:tcPr>
          <w:p w14:paraId="665800C7" w14:textId="77777777" w:rsidR="00D537A6" w:rsidRPr="00D537A6" w:rsidRDefault="00D537A6" w:rsidP="00D537A6">
            <w:pPr>
              <w:jc w:val="center"/>
              <w:rPr>
                <w:rFonts w:ascii="Arial" w:hAnsi="Arial" w:cs="Arial"/>
                <w:sz w:val="16"/>
                <w:szCs w:val="16"/>
              </w:rPr>
            </w:pPr>
            <w:r>
              <w:rPr>
                <w:rFonts w:ascii="Arial" w:hAnsi="Arial" w:cs="Arial"/>
                <w:sz w:val="16"/>
                <w:szCs w:val="16"/>
              </w:rPr>
              <w:t>7.6</w:t>
            </w:r>
          </w:p>
        </w:tc>
        <w:tc>
          <w:tcPr>
            <w:tcW w:w="720" w:type="dxa"/>
            <w:vAlign w:val="center"/>
          </w:tcPr>
          <w:p w14:paraId="5922C502" w14:textId="77777777" w:rsidR="00D537A6" w:rsidRPr="00D537A6" w:rsidRDefault="00D537A6" w:rsidP="00D537A6">
            <w:pPr>
              <w:jc w:val="center"/>
              <w:rPr>
                <w:rFonts w:ascii="Arial" w:hAnsi="Arial" w:cs="Arial"/>
                <w:sz w:val="16"/>
                <w:szCs w:val="16"/>
              </w:rPr>
            </w:pPr>
            <w:r>
              <w:rPr>
                <w:rFonts w:ascii="Arial" w:hAnsi="Arial" w:cs="Arial"/>
                <w:sz w:val="16"/>
                <w:szCs w:val="16"/>
              </w:rPr>
              <w:t>157</w:t>
            </w:r>
          </w:p>
        </w:tc>
        <w:tc>
          <w:tcPr>
            <w:tcW w:w="810" w:type="dxa"/>
            <w:vAlign w:val="center"/>
          </w:tcPr>
          <w:p w14:paraId="25ECBB17" w14:textId="77777777" w:rsidR="00D537A6" w:rsidRPr="00D537A6" w:rsidRDefault="00D537A6" w:rsidP="00D537A6">
            <w:pPr>
              <w:jc w:val="center"/>
              <w:rPr>
                <w:rFonts w:ascii="Arial" w:hAnsi="Arial" w:cs="Arial"/>
                <w:sz w:val="16"/>
                <w:szCs w:val="16"/>
              </w:rPr>
            </w:pPr>
            <w:r>
              <w:rPr>
                <w:rFonts w:ascii="Arial" w:hAnsi="Arial" w:cs="Arial"/>
                <w:sz w:val="16"/>
                <w:szCs w:val="16"/>
              </w:rPr>
              <w:t>24</w:t>
            </w:r>
          </w:p>
        </w:tc>
      </w:tr>
      <w:tr w:rsidR="00D537A6" w:rsidRPr="00D537A6" w14:paraId="0FD575EE" w14:textId="77777777" w:rsidTr="00314D85">
        <w:trPr>
          <w:trHeight w:val="650"/>
        </w:trPr>
        <w:tc>
          <w:tcPr>
            <w:tcW w:w="860" w:type="dxa"/>
            <w:vAlign w:val="center"/>
          </w:tcPr>
          <w:p w14:paraId="69532B95"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3</w:t>
            </w:r>
          </w:p>
        </w:tc>
        <w:tc>
          <w:tcPr>
            <w:tcW w:w="1180" w:type="dxa"/>
            <w:vAlign w:val="center"/>
          </w:tcPr>
          <w:p w14:paraId="36BBD2F7" w14:textId="77777777" w:rsidR="00D537A6" w:rsidRPr="00D537A6" w:rsidRDefault="00D537A6" w:rsidP="000F6C20">
            <w:pPr>
              <w:jc w:val="center"/>
              <w:rPr>
                <w:rFonts w:ascii="Arial" w:hAnsi="Arial" w:cs="Arial"/>
                <w:sz w:val="16"/>
                <w:szCs w:val="16"/>
              </w:rPr>
            </w:pPr>
          </w:p>
          <w:p w14:paraId="5E990D6B"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Citadel Mech. Pad</w:t>
            </w:r>
          </w:p>
          <w:p w14:paraId="30A4AAD9" w14:textId="77777777" w:rsidR="00D537A6" w:rsidRPr="00D537A6" w:rsidRDefault="00D537A6" w:rsidP="000F6C20">
            <w:pPr>
              <w:jc w:val="center"/>
              <w:rPr>
                <w:rFonts w:ascii="Arial" w:hAnsi="Arial" w:cs="Arial"/>
                <w:sz w:val="16"/>
                <w:szCs w:val="16"/>
              </w:rPr>
            </w:pPr>
          </w:p>
        </w:tc>
        <w:tc>
          <w:tcPr>
            <w:tcW w:w="758" w:type="dxa"/>
            <w:vAlign w:val="center"/>
          </w:tcPr>
          <w:p w14:paraId="383B0CAA"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40/20</w:t>
            </w:r>
          </w:p>
        </w:tc>
        <w:tc>
          <w:tcPr>
            <w:tcW w:w="910" w:type="dxa"/>
            <w:vAlign w:val="center"/>
          </w:tcPr>
          <w:p w14:paraId="4C61BAB0"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8.6</w:t>
            </w:r>
          </w:p>
        </w:tc>
        <w:tc>
          <w:tcPr>
            <w:tcW w:w="810" w:type="dxa"/>
            <w:vAlign w:val="center"/>
          </w:tcPr>
          <w:p w14:paraId="5C43BF1D"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60</w:t>
            </w:r>
          </w:p>
        </w:tc>
        <w:tc>
          <w:tcPr>
            <w:tcW w:w="976" w:type="dxa"/>
            <w:vAlign w:val="center"/>
          </w:tcPr>
          <w:p w14:paraId="2E0798D3"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Uncased</w:t>
            </w:r>
          </w:p>
        </w:tc>
        <w:tc>
          <w:tcPr>
            <w:tcW w:w="1095" w:type="dxa"/>
            <w:vAlign w:val="center"/>
          </w:tcPr>
          <w:p w14:paraId="747E8F98"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Dense Sand</w:t>
            </w:r>
          </w:p>
        </w:tc>
        <w:tc>
          <w:tcPr>
            <w:tcW w:w="674" w:type="dxa"/>
            <w:vAlign w:val="center"/>
          </w:tcPr>
          <w:p w14:paraId="3657BC38" w14:textId="77777777" w:rsidR="00D537A6" w:rsidRPr="00D537A6" w:rsidRDefault="00D537A6" w:rsidP="00D537A6">
            <w:pPr>
              <w:jc w:val="center"/>
              <w:rPr>
                <w:rFonts w:ascii="Arial" w:hAnsi="Arial" w:cs="Arial"/>
                <w:sz w:val="16"/>
                <w:szCs w:val="16"/>
              </w:rPr>
            </w:pPr>
            <w:r>
              <w:rPr>
                <w:rFonts w:ascii="Arial" w:hAnsi="Arial" w:cs="Arial"/>
                <w:sz w:val="16"/>
                <w:szCs w:val="16"/>
              </w:rPr>
              <w:t>22</w:t>
            </w:r>
          </w:p>
        </w:tc>
        <w:tc>
          <w:tcPr>
            <w:tcW w:w="855" w:type="dxa"/>
            <w:vAlign w:val="center"/>
          </w:tcPr>
          <w:p w14:paraId="5EDC8FE0" w14:textId="77777777" w:rsidR="00D537A6" w:rsidRPr="00D537A6" w:rsidRDefault="00D537A6" w:rsidP="00D537A6">
            <w:pPr>
              <w:jc w:val="center"/>
              <w:rPr>
                <w:rFonts w:ascii="Arial" w:hAnsi="Arial" w:cs="Arial"/>
                <w:sz w:val="16"/>
                <w:szCs w:val="16"/>
              </w:rPr>
            </w:pPr>
            <w:r>
              <w:rPr>
                <w:rFonts w:ascii="Arial" w:hAnsi="Arial" w:cs="Arial"/>
                <w:sz w:val="16"/>
                <w:szCs w:val="16"/>
              </w:rPr>
              <w:t>2</w:t>
            </w:r>
          </w:p>
        </w:tc>
        <w:tc>
          <w:tcPr>
            <w:tcW w:w="720" w:type="dxa"/>
            <w:vAlign w:val="center"/>
          </w:tcPr>
          <w:p w14:paraId="4E8874EB" w14:textId="77777777" w:rsidR="00D537A6" w:rsidRPr="00D537A6" w:rsidRDefault="00D537A6" w:rsidP="00D537A6">
            <w:pPr>
              <w:jc w:val="center"/>
              <w:rPr>
                <w:rFonts w:ascii="Arial" w:hAnsi="Arial" w:cs="Arial"/>
                <w:sz w:val="16"/>
                <w:szCs w:val="16"/>
              </w:rPr>
            </w:pPr>
            <w:r>
              <w:rPr>
                <w:rFonts w:ascii="Arial" w:hAnsi="Arial" w:cs="Arial"/>
                <w:sz w:val="16"/>
                <w:szCs w:val="16"/>
              </w:rPr>
              <w:t>50</w:t>
            </w:r>
          </w:p>
        </w:tc>
        <w:tc>
          <w:tcPr>
            <w:tcW w:w="810" w:type="dxa"/>
            <w:vAlign w:val="center"/>
          </w:tcPr>
          <w:p w14:paraId="63FA2E77" w14:textId="77777777" w:rsidR="00D537A6" w:rsidRPr="00D537A6" w:rsidRDefault="00FC78E1" w:rsidP="00D537A6">
            <w:pPr>
              <w:jc w:val="center"/>
              <w:rPr>
                <w:rFonts w:ascii="Arial" w:hAnsi="Arial" w:cs="Arial"/>
                <w:sz w:val="16"/>
                <w:szCs w:val="16"/>
              </w:rPr>
            </w:pPr>
            <w:r>
              <w:rPr>
                <w:rFonts w:ascii="Arial" w:hAnsi="Arial" w:cs="Arial"/>
                <w:sz w:val="16"/>
                <w:szCs w:val="16"/>
              </w:rPr>
              <w:t>10.5</w:t>
            </w:r>
          </w:p>
        </w:tc>
      </w:tr>
      <w:tr w:rsidR="00D537A6" w:rsidRPr="00D537A6" w14:paraId="38BE1735" w14:textId="77777777" w:rsidTr="00314D85">
        <w:trPr>
          <w:trHeight w:val="663"/>
        </w:trPr>
        <w:tc>
          <w:tcPr>
            <w:tcW w:w="860" w:type="dxa"/>
            <w:vAlign w:val="center"/>
          </w:tcPr>
          <w:p w14:paraId="0B19F81E"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4</w:t>
            </w:r>
          </w:p>
        </w:tc>
        <w:tc>
          <w:tcPr>
            <w:tcW w:w="1180" w:type="dxa"/>
            <w:vAlign w:val="center"/>
          </w:tcPr>
          <w:p w14:paraId="7E504367" w14:textId="77777777" w:rsidR="00D537A6" w:rsidRPr="00D537A6" w:rsidRDefault="00D537A6" w:rsidP="000F6C20">
            <w:pPr>
              <w:jc w:val="center"/>
              <w:rPr>
                <w:rFonts w:ascii="Arial" w:hAnsi="Arial" w:cs="Arial"/>
                <w:sz w:val="16"/>
                <w:szCs w:val="16"/>
              </w:rPr>
            </w:pPr>
          </w:p>
          <w:p w14:paraId="6836C292"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Roper Cardiac Center</w:t>
            </w:r>
          </w:p>
          <w:p w14:paraId="17D35A7F" w14:textId="77777777" w:rsidR="00D537A6" w:rsidRPr="00D537A6" w:rsidRDefault="00D537A6" w:rsidP="000F6C20">
            <w:pPr>
              <w:jc w:val="center"/>
              <w:rPr>
                <w:rFonts w:ascii="Arial" w:hAnsi="Arial" w:cs="Arial"/>
                <w:sz w:val="16"/>
                <w:szCs w:val="16"/>
              </w:rPr>
            </w:pPr>
          </w:p>
        </w:tc>
        <w:tc>
          <w:tcPr>
            <w:tcW w:w="758" w:type="dxa"/>
            <w:vAlign w:val="center"/>
          </w:tcPr>
          <w:p w14:paraId="22436C7E"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40/20</w:t>
            </w:r>
          </w:p>
        </w:tc>
        <w:tc>
          <w:tcPr>
            <w:tcW w:w="910" w:type="dxa"/>
            <w:vAlign w:val="center"/>
          </w:tcPr>
          <w:p w14:paraId="0FA5D3A6"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9.5</w:t>
            </w:r>
          </w:p>
        </w:tc>
        <w:tc>
          <w:tcPr>
            <w:tcW w:w="810" w:type="dxa"/>
            <w:vAlign w:val="center"/>
          </w:tcPr>
          <w:p w14:paraId="67B551C8"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75</w:t>
            </w:r>
          </w:p>
        </w:tc>
        <w:tc>
          <w:tcPr>
            <w:tcW w:w="976" w:type="dxa"/>
            <w:vAlign w:val="center"/>
          </w:tcPr>
          <w:p w14:paraId="320F54A0"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Uncased</w:t>
            </w:r>
          </w:p>
        </w:tc>
        <w:tc>
          <w:tcPr>
            <w:tcW w:w="1095" w:type="dxa"/>
            <w:vAlign w:val="center"/>
          </w:tcPr>
          <w:p w14:paraId="112E5858"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Medium Dense Sands</w:t>
            </w:r>
          </w:p>
        </w:tc>
        <w:tc>
          <w:tcPr>
            <w:tcW w:w="674" w:type="dxa"/>
            <w:vAlign w:val="center"/>
          </w:tcPr>
          <w:p w14:paraId="39FFCFC2" w14:textId="77777777" w:rsidR="00D537A6" w:rsidRPr="00D537A6" w:rsidRDefault="00FC78E1" w:rsidP="00D537A6">
            <w:pPr>
              <w:jc w:val="center"/>
              <w:rPr>
                <w:rFonts w:ascii="Arial" w:hAnsi="Arial" w:cs="Arial"/>
                <w:sz w:val="16"/>
                <w:szCs w:val="16"/>
              </w:rPr>
            </w:pPr>
            <w:r>
              <w:rPr>
                <w:rFonts w:ascii="Arial" w:hAnsi="Arial" w:cs="Arial"/>
                <w:sz w:val="16"/>
                <w:szCs w:val="16"/>
              </w:rPr>
              <w:t>40</w:t>
            </w:r>
          </w:p>
        </w:tc>
        <w:tc>
          <w:tcPr>
            <w:tcW w:w="855" w:type="dxa"/>
            <w:vAlign w:val="center"/>
          </w:tcPr>
          <w:p w14:paraId="25D20A43" w14:textId="77777777" w:rsidR="00D537A6" w:rsidRPr="00D537A6" w:rsidRDefault="00FC78E1" w:rsidP="00D537A6">
            <w:pPr>
              <w:jc w:val="center"/>
              <w:rPr>
                <w:rFonts w:ascii="Arial" w:hAnsi="Arial" w:cs="Arial"/>
                <w:sz w:val="16"/>
                <w:szCs w:val="16"/>
              </w:rPr>
            </w:pPr>
            <w:r>
              <w:rPr>
                <w:rFonts w:ascii="Arial" w:hAnsi="Arial" w:cs="Arial"/>
                <w:sz w:val="16"/>
                <w:szCs w:val="16"/>
              </w:rPr>
              <w:t>2</w:t>
            </w:r>
          </w:p>
        </w:tc>
        <w:tc>
          <w:tcPr>
            <w:tcW w:w="720" w:type="dxa"/>
            <w:vAlign w:val="center"/>
          </w:tcPr>
          <w:p w14:paraId="05E07C71" w14:textId="77777777" w:rsidR="00D537A6" w:rsidRPr="00D537A6" w:rsidRDefault="00FC78E1" w:rsidP="00D537A6">
            <w:pPr>
              <w:jc w:val="center"/>
              <w:rPr>
                <w:rFonts w:ascii="Arial" w:hAnsi="Arial" w:cs="Arial"/>
                <w:sz w:val="16"/>
                <w:szCs w:val="16"/>
              </w:rPr>
            </w:pPr>
            <w:r>
              <w:rPr>
                <w:rFonts w:ascii="Arial" w:hAnsi="Arial" w:cs="Arial"/>
                <w:sz w:val="16"/>
                <w:szCs w:val="16"/>
              </w:rPr>
              <w:t>105</w:t>
            </w:r>
          </w:p>
        </w:tc>
        <w:tc>
          <w:tcPr>
            <w:tcW w:w="810" w:type="dxa"/>
            <w:vAlign w:val="center"/>
          </w:tcPr>
          <w:p w14:paraId="1012B533" w14:textId="77777777" w:rsidR="00D537A6" w:rsidRPr="00D537A6" w:rsidRDefault="00FC78E1" w:rsidP="00D537A6">
            <w:pPr>
              <w:jc w:val="center"/>
              <w:rPr>
                <w:rFonts w:ascii="Arial" w:hAnsi="Arial" w:cs="Arial"/>
                <w:sz w:val="16"/>
                <w:szCs w:val="16"/>
              </w:rPr>
            </w:pPr>
            <w:r>
              <w:rPr>
                <w:rFonts w:ascii="Arial" w:hAnsi="Arial" w:cs="Arial"/>
                <w:sz w:val="16"/>
                <w:szCs w:val="16"/>
              </w:rPr>
              <w:t>23</w:t>
            </w:r>
          </w:p>
        </w:tc>
      </w:tr>
      <w:tr w:rsidR="00D537A6" w:rsidRPr="00D537A6" w14:paraId="4AF63140" w14:textId="77777777" w:rsidTr="00314D85">
        <w:trPr>
          <w:trHeight w:val="840"/>
        </w:trPr>
        <w:tc>
          <w:tcPr>
            <w:tcW w:w="860" w:type="dxa"/>
            <w:vAlign w:val="center"/>
          </w:tcPr>
          <w:p w14:paraId="6F8D1023"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5</w:t>
            </w:r>
          </w:p>
        </w:tc>
        <w:tc>
          <w:tcPr>
            <w:tcW w:w="1180" w:type="dxa"/>
            <w:vAlign w:val="center"/>
          </w:tcPr>
          <w:p w14:paraId="11B0FE49" w14:textId="77777777" w:rsidR="00D537A6" w:rsidRPr="00D537A6" w:rsidRDefault="00D537A6" w:rsidP="000F6C20">
            <w:pPr>
              <w:jc w:val="center"/>
              <w:rPr>
                <w:rFonts w:ascii="Arial" w:hAnsi="Arial" w:cs="Arial"/>
                <w:sz w:val="16"/>
                <w:szCs w:val="16"/>
              </w:rPr>
            </w:pPr>
          </w:p>
          <w:p w14:paraId="4E17FBD4" w14:textId="77777777" w:rsidR="00D537A6" w:rsidRPr="00D537A6" w:rsidRDefault="00D537A6" w:rsidP="000F6C20">
            <w:pPr>
              <w:jc w:val="center"/>
              <w:rPr>
                <w:rFonts w:ascii="Arial" w:hAnsi="Arial" w:cs="Arial"/>
                <w:sz w:val="16"/>
                <w:szCs w:val="16"/>
              </w:rPr>
            </w:pPr>
            <w:r w:rsidRPr="00D537A6">
              <w:rPr>
                <w:rFonts w:ascii="Arial" w:hAnsi="Arial" w:cs="Arial"/>
                <w:sz w:val="16"/>
                <w:szCs w:val="16"/>
              </w:rPr>
              <w:t>Morris Square</w:t>
            </w:r>
          </w:p>
          <w:p w14:paraId="0924CE88" w14:textId="77777777" w:rsidR="00D537A6" w:rsidRPr="00D537A6" w:rsidRDefault="00D537A6" w:rsidP="000F6C20">
            <w:pPr>
              <w:jc w:val="center"/>
              <w:rPr>
                <w:rFonts w:ascii="Arial" w:hAnsi="Arial" w:cs="Arial"/>
                <w:sz w:val="16"/>
                <w:szCs w:val="16"/>
              </w:rPr>
            </w:pPr>
          </w:p>
        </w:tc>
        <w:tc>
          <w:tcPr>
            <w:tcW w:w="758" w:type="dxa"/>
            <w:vAlign w:val="center"/>
          </w:tcPr>
          <w:p w14:paraId="6413FB11"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40/20</w:t>
            </w:r>
          </w:p>
        </w:tc>
        <w:tc>
          <w:tcPr>
            <w:tcW w:w="910" w:type="dxa"/>
            <w:vAlign w:val="center"/>
          </w:tcPr>
          <w:p w14:paraId="6D9395D6"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8.6</w:t>
            </w:r>
          </w:p>
        </w:tc>
        <w:tc>
          <w:tcPr>
            <w:tcW w:w="810" w:type="dxa"/>
            <w:vAlign w:val="center"/>
          </w:tcPr>
          <w:p w14:paraId="51E82AB4"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31.25</w:t>
            </w:r>
          </w:p>
        </w:tc>
        <w:tc>
          <w:tcPr>
            <w:tcW w:w="976" w:type="dxa"/>
            <w:vAlign w:val="center"/>
          </w:tcPr>
          <w:p w14:paraId="52BB0DE3" w14:textId="77777777" w:rsidR="00D537A6" w:rsidRPr="00D537A6" w:rsidRDefault="00D537A6" w:rsidP="0069037F">
            <w:pPr>
              <w:jc w:val="center"/>
              <w:rPr>
                <w:rFonts w:ascii="Arial" w:hAnsi="Arial" w:cs="Arial"/>
                <w:sz w:val="16"/>
                <w:szCs w:val="16"/>
              </w:rPr>
            </w:pPr>
            <w:r w:rsidRPr="00D537A6">
              <w:rPr>
                <w:rFonts w:ascii="Arial" w:hAnsi="Arial" w:cs="Arial"/>
                <w:sz w:val="16"/>
                <w:szCs w:val="16"/>
              </w:rPr>
              <w:t>Uncased</w:t>
            </w:r>
          </w:p>
        </w:tc>
        <w:tc>
          <w:tcPr>
            <w:tcW w:w="1095" w:type="dxa"/>
            <w:vAlign w:val="center"/>
          </w:tcPr>
          <w:p w14:paraId="6D1096C7" w14:textId="77777777" w:rsidR="00FC78E1" w:rsidRDefault="00FC78E1" w:rsidP="00FC78E1">
            <w:pPr>
              <w:jc w:val="center"/>
              <w:rPr>
                <w:rFonts w:ascii="Arial" w:hAnsi="Arial" w:cs="Arial"/>
                <w:sz w:val="16"/>
                <w:szCs w:val="16"/>
              </w:rPr>
            </w:pPr>
          </w:p>
          <w:p w14:paraId="30753DEA" w14:textId="77777777" w:rsidR="00D537A6" w:rsidRDefault="00D537A6" w:rsidP="00FC78E1">
            <w:pPr>
              <w:jc w:val="center"/>
              <w:rPr>
                <w:rFonts w:ascii="Arial" w:hAnsi="Arial" w:cs="Arial"/>
                <w:sz w:val="16"/>
                <w:szCs w:val="16"/>
              </w:rPr>
            </w:pPr>
            <w:r w:rsidRPr="00D537A6">
              <w:rPr>
                <w:rFonts w:ascii="Arial" w:hAnsi="Arial" w:cs="Arial"/>
                <w:sz w:val="16"/>
                <w:szCs w:val="16"/>
              </w:rPr>
              <w:t>Medium Dense to Dense Sand</w:t>
            </w:r>
          </w:p>
          <w:p w14:paraId="1CD509F5" w14:textId="77777777" w:rsidR="00FC78E1" w:rsidRPr="00D537A6" w:rsidRDefault="00FC78E1" w:rsidP="00FC78E1">
            <w:pPr>
              <w:jc w:val="center"/>
              <w:rPr>
                <w:rFonts w:ascii="Arial" w:hAnsi="Arial" w:cs="Arial"/>
                <w:sz w:val="16"/>
                <w:szCs w:val="16"/>
              </w:rPr>
            </w:pPr>
          </w:p>
        </w:tc>
        <w:tc>
          <w:tcPr>
            <w:tcW w:w="674" w:type="dxa"/>
            <w:vAlign w:val="center"/>
          </w:tcPr>
          <w:p w14:paraId="33EBCE93" w14:textId="77777777" w:rsidR="00D537A6" w:rsidRPr="00D537A6" w:rsidRDefault="00FC78E1" w:rsidP="00D537A6">
            <w:pPr>
              <w:jc w:val="center"/>
              <w:rPr>
                <w:rFonts w:ascii="Arial" w:hAnsi="Arial" w:cs="Arial"/>
                <w:sz w:val="16"/>
                <w:szCs w:val="16"/>
              </w:rPr>
            </w:pPr>
            <w:r>
              <w:rPr>
                <w:rFonts w:ascii="Arial" w:hAnsi="Arial" w:cs="Arial"/>
                <w:sz w:val="16"/>
                <w:szCs w:val="16"/>
              </w:rPr>
              <w:t>30</w:t>
            </w:r>
          </w:p>
        </w:tc>
        <w:tc>
          <w:tcPr>
            <w:tcW w:w="855" w:type="dxa"/>
            <w:vAlign w:val="center"/>
          </w:tcPr>
          <w:p w14:paraId="7860BDAF" w14:textId="77777777" w:rsidR="00D537A6" w:rsidRPr="00D537A6" w:rsidRDefault="00FC78E1" w:rsidP="00D537A6">
            <w:pPr>
              <w:jc w:val="center"/>
              <w:rPr>
                <w:rFonts w:ascii="Arial" w:hAnsi="Arial" w:cs="Arial"/>
                <w:sz w:val="16"/>
                <w:szCs w:val="16"/>
              </w:rPr>
            </w:pPr>
            <w:r>
              <w:rPr>
                <w:rFonts w:ascii="Arial" w:hAnsi="Arial" w:cs="Arial"/>
                <w:sz w:val="16"/>
                <w:szCs w:val="16"/>
              </w:rPr>
              <w:t>7.6</w:t>
            </w:r>
          </w:p>
        </w:tc>
        <w:tc>
          <w:tcPr>
            <w:tcW w:w="720" w:type="dxa"/>
            <w:vAlign w:val="center"/>
          </w:tcPr>
          <w:p w14:paraId="3259CC13" w14:textId="77777777" w:rsidR="00D537A6" w:rsidRPr="00D537A6" w:rsidRDefault="00FC78E1" w:rsidP="00D537A6">
            <w:pPr>
              <w:jc w:val="center"/>
              <w:rPr>
                <w:rFonts w:ascii="Arial" w:hAnsi="Arial" w:cs="Arial"/>
                <w:sz w:val="16"/>
                <w:szCs w:val="16"/>
              </w:rPr>
            </w:pPr>
            <w:r>
              <w:rPr>
                <w:rFonts w:ascii="Arial" w:hAnsi="Arial" w:cs="Arial"/>
                <w:sz w:val="16"/>
                <w:szCs w:val="16"/>
              </w:rPr>
              <w:t>102</w:t>
            </w:r>
          </w:p>
        </w:tc>
        <w:tc>
          <w:tcPr>
            <w:tcW w:w="810" w:type="dxa"/>
            <w:vAlign w:val="center"/>
          </w:tcPr>
          <w:p w14:paraId="39F6C527" w14:textId="77777777" w:rsidR="00D537A6" w:rsidRPr="00D537A6" w:rsidRDefault="00FC78E1" w:rsidP="00D537A6">
            <w:pPr>
              <w:jc w:val="center"/>
              <w:rPr>
                <w:rFonts w:ascii="Arial" w:hAnsi="Arial" w:cs="Arial"/>
                <w:sz w:val="16"/>
                <w:szCs w:val="16"/>
              </w:rPr>
            </w:pPr>
            <w:r>
              <w:rPr>
                <w:rFonts w:ascii="Arial" w:hAnsi="Arial" w:cs="Arial"/>
                <w:sz w:val="16"/>
                <w:szCs w:val="16"/>
              </w:rPr>
              <w:t>11.5</w:t>
            </w:r>
          </w:p>
        </w:tc>
      </w:tr>
    </w:tbl>
    <w:p w14:paraId="61CC340C" w14:textId="77777777" w:rsidR="00125FE5" w:rsidRPr="00D537A6" w:rsidRDefault="00125FE5" w:rsidP="00125FE5">
      <w:pPr>
        <w:rPr>
          <w:rFonts w:ascii="Arial" w:hAnsi="Arial" w:cs="Arial"/>
          <w:b/>
          <w:sz w:val="16"/>
          <w:szCs w:val="16"/>
        </w:rPr>
      </w:pPr>
    </w:p>
    <w:p w14:paraId="71F59B5B" w14:textId="77777777" w:rsidR="00125FE5" w:rsidRPr="00D537A6" w:rsidRDefault="00125FE5" w:rsidP="00125FE5">
      <w:pPr>
        <w:rPr>
          <w:rFonts w:ascii="Arial" w:hAnsi="Arial" w:cs="Arial"/>
          <w:b/>
          <w:sz w:val="16"/>
          <w:szCs w:val="16"/>
        </w:rPr>
      </w:pPr>
    </w:p>
    <w:p w14:paraId="7655DA95" w14:textId="77777777" w:rsidR="00231A83" w:rsidRDefault="005A23CA" w:rsidP="00125FE5">
      <w:pPr>
        <w:rPr>
          <w:rFonts w:ascii="Arial" w:hAnsi="Arial" w:cs="Arial"/>
          <w:b/>
          <w:sz w:val="24"/>
          <w:szCs w:val="24"/>
        </w:rPr>
      </w:pPr>
      <w:r>
        <w:rPr>
          <w:rFonts w:ascii="Arial" w:hAnsi="Arial" w:cs="Arial"/>
          <w:b/>
          <w:sz w:val="24"/>
          <w:szCs w:val="24"/>
        </w:rPr>
        <w:tab/>
      </w:r>
    </w:p>
    <w:p w14:paraId="56AF6EF4" w14:textId="77777777" w:rsidR="00231A83" w:rsidRDefault="00231A83" w:rsidP="00125FE5">
      <w:pPr>
        <w:rPr>
          <w:rFonts w:ascii="Arial" w:hAnsi="Arial" w:cs="Arial"/>
          <w:b/>
          <w:sz w:val="24"/>
          <w:szCs w:val="24"/>
        </w:rPr>
      </w:pPr>
    </w:p>
    <w:p w14:paraId="234064FA" w14:textId="77777777" w:rsidR="00125FE5" w:rsidRPr="00803508" w:rsidRDefault="005A23CA" w:rsidP="00B12FF7">
      <w:pPr>
        <w:ind w:firstLine="720"/>
        <w:rPr>
          <w:rFonts w:ascii="Arial" w:hAnsi="Arial" w:cs="Arial"/>
          <w:b/>
          <w:sz w:val="24"/>
          <w:szCs w:val="24"/>
          <w:u w:val="single"/>
        </w:rPr>
      </w:pPr>
      <w:r w:rsidRPr="00803508">
        <w:rPr>
          <w:rFonts w:ascii="Arial" w:hAnsi="Arial" w:cs="Arial"/>
          <w:b/>
          <w:sz w:val="24"/>
          <w:szCs w:val="24"/>
          <w:u w:val="single"/>
        </w:rPr>
        <w:t>Case History 1</w:t>
      </w:r>
    </w:p>
    <w:p w14:paraId="786E9898" w14:textId="4E033B99" w:rsidR="005A23CA" w:rsidRDefault="005A23CA" w:rsidP="00125FE5">
      <w:pPr>
        <w:rPr>
          <w:rFonts w:ascii="Arial" w:hAnsi="Arial" w:cs="Arial"/>
          <w:sz w:val="24"/>
          <w:szCs w:val="24"/>
        </w:rPr>
      </w:pPr>
      <w:r>
        <w:rPr>
          <w:rFonts w:ascii="Arial" w:hAnsi="Arial" w:cs="Arial"/>
          <w:b/>
          <w:sz w:val="24"/>
          <w:szCs w:val="24"/>
        </w:rPr>
        <w:tab/>
      </w:r>
      <w:r w:rsidR="004C4C75" w:rsidRPr="004C4C75">
        <w:rPr>
          <w:rFonts w:ascii="Arial" w:hAnsi="Arial" w:cs="Arial"/>
          <w:sz w:val="24"/>
          <w:szCs w:val="24"/>
        </w:rPr>
        <w:t xml:space="preserve">The </w:t>
      </w:r>
      <w:r w:rsidR="004C4C75">
        <w:rPr>
          <w:rFonts w:ascii="Arial" w:hAnsi="Arial" w:cs="Arial"/>
          <w:sz w:val="24"/>
          <w:szCs w:val="24"/>
        </w:rPr>
        <w:t>soil conditions at this location indicate an upper sand crust to approximately 15 feet with soft to very soft organic clays to about 74 feet</w:t>
      </w:r>
      <w:r w:rsidR="001E3DFB">
        <w:rPr>
          <w:rFonts w:ascii="Arial" w:hAnsi="Arial" w:cs="Arial"/>
          <w:sz w:val="24"/>
          <w:szCs w:val="24"/>
        </w:rPr>
        <w:t xml:space="preserve"> </w:t>
      </w:r>
      <w:r w:rsidR="00465E83">
        <w:rPr>
          <w:rFonts w:ascii="Arial" w:hAnsi="Arial" w:cs="Arial"/>
          <w:sz w:val="24"/>
          <w:szCs w:val="24"/>
        </w:rPr>
        <w:t xml:space="preserve">with a dense layer from approximately 30 to 40 feet </w:t>
      </w:r>
      <w:r w:rsidR="001E3DFB">
        <w:rPr>
          <w:rFonts w:ascii="Arial" w:hAnsi="Arial" w:cs="Arial"/>
          <w:sz w:val="24"/>
          <w:szCs w:val="24"/>
        </w:rPr>
        <w:t xml:space="preserve">(as seen in Figure </w:t>
      </w:r>
      <w:r w:rsidR="00A3691C">
        <w:rPr>
          <w:rFonts w:ascii="Arial" w:hAnsi="Arial" w:cs="Arial"/>
          <w:sz w:val="24"/>
          <w:szCs w:val="24"/>
        </w:rPr>
        <w:t>4</w:t>
      </w:r>
      <w:r w:rsidR="001E3DFB">
        <w:rPr>
          <w:rFonts w:ascii="Arial" w:hAnsi="Arial" w:cs="Arial"/>
          <w:sz w:val="24"/>
          <w:szCs w:val="24"/>
        </w:rPr>
        <w:t>)</w:t>
      </w:r>
      <w:r w:rsidR="004C4C75">
        <w:rPr>
          <w:rFonts w:ascii="Arial" w:hAnsi="Arial" w:cs="Arial"/>
          <w:sz w:val="24"/>
          <w:szCs w:val="24"/>
        </w:rPr>
        <w:t xml:space="preserve">. </w:t>
      </w:r>
      <w:r w:rsidR="00E062DD">
        <w:rPr>
          <w:rFonts w:ascii="Arial" w:hAnsi="Arial" w:cs="Arial"/>
          <w:sz w:val="24"/>
          <w:szCs w:val="24"/>
        </w:rPr>
        <w:t xml:space="preserve"> </w:t>
      </w:r>
      <w:r w:rsidR="004C4C75">
        <w:rPr>
          <w:rFonts w:ascii="Arial" w:hAnsi="Arial" w:cs="Arial"/>
          <w:sz w:val="24"/>
          <w:szCs w:val="24"/>
        </w:rPr>
        <w:t>The Cooper Marl Formation</w:t>
      </w:r>
      <w:r w:rsidR="00187E82">
        <w:rPr>
          <w:rFonts w:ascii="Arial" w:hAnsi="Arial" w:cs="Arial"/>
          <w:sz w:val="24"/>
          <w:szCs w:val="24"/>
        </w:rPr>
        <w:t xml:space="preserve"> </w:t>
      </w:r>
      <w:r w:rsidR="004C4C75">
        <w:rPr>
          <w:rFonts w:ascii="Arial" w:hAnsi="Arial" w:cs="Arial"/>
          <w:sz w:val="24"/>
          <w:szCs w:val="24"/>
        </w:rPr>
        <w:t xml:space="preserve">(CMF) is encountered below 74 feet and is typically found to depths of 200 to 300 feet. </w:t>
      </w:r>
      <w:r w:rsidR="00E062DD">
        <w:rPr>
          <w:rFonts w:ascii="Arial" w:hAnsi="Arial" w:cs="Arial"/>
          <w:sz w:val="24"/>
          <w:szCs w:val="24"/>
        </w:rPr>
        <w:t xml:space="preserve"> </w:t>
      </w:r>
      <w:r w:rsidR="004C4C75">
        <w:rPr>
          <w:rFonts w:ascii="Arial" w:hAnsi="Arial" w:cs="Arial"/>
          <w:sz w:val="24"/>
          <w:szCs w:val="24"/>
        </w:rPr>
        <w:t xml:space="preserve">The CMF is often described as </w:t>
      </w:r>
      <w:r w:rsidR="00465E83">
        <w:rPr>
          <w:rFonts w:ascii="Arial" w:hAnsi="Arial" w:cs="Arial"/>
          <w:sz w:val="24"/>
          <w:szCs w:val="24"/>
        </w:rPr>
        <w:t>a massive</w:t>
      </w:r>
      <w:r w:rsidR="004C4C75">
        <w:rPr>
          <w:rFonts w:ascii="Arial" w:hAnsi="Arial" w:cs="Arial"/>
          <w:sz w:val="24"/>
          <w:szCs w:val="24"/>
        </w:rPr>
        <w:t xml:space="preserve"> calcareous olive green clayey silt and provides significant skin friction for driven and bored piles.</w:t>
      </w:r>
      <w:r w:rsidR="00E062DD">
        <w:rPr>
          <w:rFonts w:ascii="Arial" w:hAnsi="Arial" w:cs="Arial"/>
          <w:sz w:val="24"/>
          <w:szCs w:val="24"/>
        </w:rPr>
        <w:t xml:space="preserve"> </w:t>
      </w:r>
      <w:r w:rsidR="00803508">
        <w:rPr>
          <w:rFonts w:ascii="Arial" w:hAnsi="Arial" w:cs="Arial"/>
          <w:sz w:val="24"/>
          <w:szCs w:val="24"/>
        </w:rPr>
        <w:t xml:space="preserve"> This formation underlies the Charleston peninsula and most of the areas within 10 to 20 miles of Charleston.</w:t>
      </w:r>
    </w:p>
    <w:p w14:paraId="45E0EDE3" w14:textId="77777777" w:rsidR="005366E5" w:rsidRDefault="005366E5" w:rsidP="00125FE5">
      <w:pPr>
        <w:rPr>
          <w:rFonts w:ascii="Arial" w:hAnsi="Arial" w:cs="Arial"/>
          <w:sz w:val="24"/>
          <w:szCs w:val="24"/>
        </w:rPr>
      </w:pPr>
    </w:p>
    <w:p w14:paraId="6113023E" w14:textId="77777777" w:rsidR="007C1111" w:rsidRDefault="007C1111" w:rsidP="00125FE5">
      <w:pPr>
        <w:rPr>
          <w:rFonts w:ascii="Arial" w:hAnsi="Arial" w:cs="Arial"/>
          <w:sz w:val="24"/>
          <w:szCs w:val="24"/>
        </w:rPr>
      </w:pPr>
    </w:p>
    <w:p w14:paraId="3149EA21" w14:textId="77777777" w:rsidR="001E3DFB" w:rsidRDefault="001E3DFB" w:rsidP="001E3DFB">
      <w:pPr>
        <w:jc w:val="center"/>
        <w:rPr>
          <w:rFonts w:ascii="Arial" w:hAnsi="Arial" w:cs="Arial"/>
          <w:sz w:val="24"/>
          <w:szCs w:val="24"/>
        </w:rPr>
      </w:pPr>
      <w:r>
        <w:rPr>
          <w:rFonts w:ascii="Arial" w:hAnsi="Arial" w:cs="Arial"/>
          <w:noProof/>
          <w:sz w:val="24"/>
          <w:szCs w:val="24"/>
        </w:rPr>
        <w:lastRenderedPageBreak/>
        <w:drawing>
          <wp:inline distT="0" distB="0" distL="0" distR="0" wp14:anchorId="1CEFF57C" wp14:editId="3CA957AF">
            <wp:extent cx="6101398"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879" cy="4364939"/>
                    </a:xfrm>
                    <a:prstGeom prst="rect">
                      <a:avLst/>
                    </a:prstGeom>
                    <a:noFill/>
                  </pic:spPr>
                </pic:pic>
              </a:graphicData>
            </a:graphic>
          </wp:inline>
        </w:drawing>
      </w:r>
    </w:p>
    <w:p w14:paraId="7BA7B326" w14:textId="6D123811" w:rsidR="001E3DFB" w:rsidRPr="00B12FF7" w:rsidRDefault="001E3DFB" w:rsidP="001E3DFB">
      <w:pPr>
        <w:pStyle w:val="Caption"/>
        <w:jc w:val="center"/>
        <w:rPr>
          <w:sz w:val="24"/>
          <w:szCs w:val="24"/>
        </w:rPr>
      </w:pPr>
      <w:r w:rsidRPr="00B12FF7">
        <w:rPr>
          <w:color w:val="auto"/>
          <w:sz w:val="24"/>
          <w:szCs w:val="24"/>
        </w:rPr>
        <w:t xml:space="preserve">Figure </w:t>
      </w:r>
      <w:r w:rsidR="00B17AA9">
        <w:rPr>
          <w:color w:val="auto"/>
          <w:sz w:val="24"/>
          <w:szCs w:val="24"/>
        </w:rPr>
        <w:t>4</w:t>
      </w:r>
      <w:r w:rsidRPr="00B12FF7">
        <w:rPr>
          <w:color w:val="auto"/>
          <w:sz w:val="24"/>
          <w:szCs w:val="24"/>
        </w:rPr>
        <w:t xml:space="preserve">- Case1 CPT </w:t>
      </w:r>
      <w:r w:rsidR="00D93B33" w:rsidRPr="00B12FF7">
        <w:rPr>
          <w:color w:val="auto"/>
          <w:sz w:val="24"/>
          <w:szCs w:val="24"/>
        </w:rPr>
        <w:t>Record</w:t>
      </w:r>
    </w:p>
    <w:p w14:paraId="6B90BDBA" w14:textId="77777777" w:rsidR="00AB7555" w:rsidRDefault="00AB7555" w:rsidP="007C1111">
      <w:pPr>
        <w:rPr>
          <w:rFonts w:ascii="Arial" w:hAnsi="Arial" w:cs="Arial"/>
          <w:sz w:val="24"/>
          <w:szCs w:val="24"/>
        </w:rPr>
      </w:pPr>
    </w:p>
    <w:p w14:paraId="2ACB6B67" w14:textId="7F461A33" w:rsidR="007C1111" w:rsidRDefault="007C1111" w:rsidP="007C1111">
      <w:r w:rsidRPr="00B12FF7">
        <w:rPr>
          <w:rFonts w:ascii="Arial" w:hAnsi="Arial" w:cs="Arial"/>
          <w:sz w:val="24"/>
          <w:szCs w:val="24"/>
        </w:rPr>
        <w:t xml:space="preserve">The results of the lateral load test </w:t>
      </w:r>
      <w:r w:rsidR="00C3506F">
        <w:rPr>
          <w:rFonts w:ascii="Arial" w:hAnsi="Arial" w:cs="Arial"/>
          <w:sz w:val="24"/>
          <w:szCs w:val="24"/>
        </w:rPr>
        <w:t xml:space="preserve">for the cased micropile </w:t>
      </w:r>
      <w:r w:rsidRPr="00B12FF7">
        <w:rPr>
          <w:rFonts w:ascii="Arial" w:hAnsi="Arial" w:cs="Arial"/>
          <w:sz w:val="24"/>
          <w:szCs w:val="24"/>
        </w:rPr>
        <w:t>indicate a 45 kip load generated a less than 1 inch of lateral deflection</w:t>
      </w:r>
      <w:r w:rsidR="00465E83">
        <w:rPr>
          <w:rFonts w:ascii="Arial" w:hAnsi="Arial" w:cs="Arial"/>
          <w:sz w:val="24"/>
          <w:szCs w:val="24"/>
        </w:rPr>
        <w:t xml:space="preserve"> with </w:t>
      </w:r>
      <w:r w:rsidR="00C3506F">
        <w:rPr>
          <w:rFonts w:ascii="Arial" w:hAnsi="Arial" w:cs="Arial"/>
          <w:sz w:val="24"/>
          <w:szCs w:val="24"/>
        </w:rPr>
        <w:t xml:space="preserve">the micropile </w:t>
      </w:r>
      <w:r w:rsidR="00A67F12">
        <w:rPr>
          <w:rFonts w:ascii="Arial" w:hAnsi="Arial" w:cs="Arial"/>
          <w:sz w:val="24"/>
          <w:szCs w:val="24"/>
        </w:rPr>
        <w:t>having a</w:t>
      </w:r>
      <w:r w:rsidR="00C3506F">
        <w:rPr>
          <w:rFonts w:ascii="Arial" w:hAnsi="Arial" w:cs="Arial"/>
          <w:sz w:val="24"/>
          <w:szCs w:val="24"/>
        </w:rPr>
        <w:t xml:space="preserve"> net rebound of </w:t>
      </w:r>
      <w:r w:rsidRPr="00B12FF7">
        <w:rPr>
          <w:rFonts w:ascii="Arial" w:hAnsi="Arial" w:cs="Arial"/>
          <w:sz w:val="24"/>
          <w:szCs w:val="24"/>
        </w:rPr>
        <w:t>0.15 inches</w:t>
      </w:r>
      <w:r w:rsidR="00A67F12">
        <w:rPr>
          <w:rFonts w:ascii="Arial" w:hAnsi="Arial" w:cs="Arial"/>
          <w:sz w:val="24"/>
          <w:szCs w:val="24"/>
        </w:rPr>
        <w:t xml:space="preserve"> after unloading</w:t>
      </w:r>
      <w:r w:rsidRPr="00B12FF7">
        <w:rPr>
          <w:rFonts w:ascii="Arial" w:hAnsi="Arial" w:cs="Arial"/>
          <w:sz w:val="24"/>
          <w:szCs w:val="24"/>
        </w:rPr>
        <w:t xml:space="preserve">.  Figure </w:t>
      </w:r>
      <w:r w:rsidR="00A3691C">
        <w:rPr>
          <w:rFonts w:ascii="Arial" w:hAnsi="Arial" w:cs="Arial"/>
          <w:sz w:val="24"/>
          <w:szCs w:val="24"/>
        </w:rPr>
        <w:t>5</w:t>
      </w:r>
      <w:r w:rsidR="00A3691C" w:rsidRPr="00B12FF7">
        <w:rPr>
          <w:rFonts w:ascii="Arial" w:hAnsi="Arial" w:cs="Arial"/>
          <w:sz w:val="24"/>
          <w:szCs w:val="24"/>
        </w:rPr>
        <w:t xml:space="preserve"> </w:t>
      </w:r>
      <w:r w:rsidRPr="00B12FF7">
        <w:rPr>
          <w:rFonts w:ascii="Arial" w:hAnsi="Arial" w:cs="Arial"/>
          <w:sz w:val="24"/>
          <w:szCs w:val="24"/>
        </w:rPr>
        <w:t>provides a graphical overview of the Load/Deflection curve.</w:t>
      </w:r>
      <w:r w:rsidR="00A3691C">
        <w:rPr>
          <w:rFonts w:ascii="Arial" w:hAnsi="Arial" w:cs="Arial"/>
          <w:sz w:val="24"/>
          <w:szCs w:val="24"/>
        </w:rPr>
        <w:t xml:space="preserve"> The maximum load was limited to 45 kips due to unsafe movement of the reaction system.</w:t>
      </w:r>
    </w:p>
    <w:p w14:paraId="58E4185F" w14:textId="77777777" w:rsidR="001E3DFB" w:rsidRDefault="001E3DFB" w:rsidP="00125FE5">
      <w:pPr>
        <w:rPr>
          <w:rFonts w:ascii="Arial" w:hAnsi="Arial" w:cs="Arial"/>
          <w:sz w:val="24"/>
          <w:szCs w:val="24"/>
        </w:rPr>
      </w:pPr>
    </w:p>
    <w:p w14:paraId="4187D911" w14:textId="77777777" w:rsidR="000C645B" w:rsidRDefault="000C645B" w:rsidP="001E3DFB">
      <w:pPr>
        <w:keepNext/>
        <w:jc w:val="center"/>
      </w:pPr>
      <w:r>
        <w:rPr>
          <w:rFonts w:ascii="Arial" w:hAnsi="Arial" w:cs="Arial"/>
          <w:noProof/>
          <w:sz w:val="24"/>
          <w:szCs w:val="24"/>
        </w:rPr>
        <w:lastRenderedPageBreak/>
        <w:drawing>
          <wp:inline distT="0" distB="0" distL="0" distR="0" wp14:anchorId="4795B2E9" wp14:editId="54FD626B">
            <wp:extent cx="6930825" cy="5162550"/>
            <wp:effectExtent l="0" t="0" r="3810" b="0"/>
            <wp:docPr id="3" name="Picture 3" descr="C:\Users\wbwright\Desktop\case1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wright\Desktop\case1grap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8753" cy="5168456"/>
                    </a:xfrm>
                    <a:prstGeom prst="rect">
                      <a:avLst/>
                    </a:prstGeom>
                    <a:noFill/>
                    <a:ln>
                      <a:noFill/>
                    </a:ln>
                  </pic:spPr>
                </pic:pic>
              </a:graphicData>
            </a:graphic>
          </wp:inline>
        </w:drawing>
      </w:r>
    </w:p>
    <w:p w14:paraId="139F31E0" w14:textId="3E71644A" w:rsidR="000C645B" w:rsidRPr="00B12FF7" w:rsidRDefault="000C645B" w:rsidP="001E3DFB">
      <w:pPr>
        <w:pStyle w:val="Caption"/>
        <w:jc w:val="center"/>
        <w:rPr>
          <w:color w:val="auto"/>
          <w:sz w:val="24"/>
          <w:szCs w:val="24"/>
        </w:rPr>
      </w:pPr>
      <w:r w:rsidRPr="00B12FF7">
        <w:rPr>
          <w:color w:val="auto"/>
          <w:sz w:val="24"/>
          <w:szCs w:val="24"/>
        </w:rPr>
        <w:t xml:space="preserve">Figure </w:t>
      </w:r>
      <w:r w:rsidR="00B17AA9">
        <w:rPr>
          <w:color w:val="auto"/>
          <w:sz w:val="24"/>
          <w:szCs w:val="24"/>
        </w:rPr>
        <w:t>5</w:t>
      </w:r>
      <w:r w:rsidRPr="00B12FF7">
        <w:rPr>
          <w:color w:val="auto"/>
          <w:sz w:val="24"/>
          <w:szCs w:val="24"/>
        </w:rPr>
        <w:t>- Case</w:t>
      </w:r>
      <w:r w:rsidR="00B81FCB">
        <w:rPr>
          <w:color w:val="auto"/>
          <w:sz w:val="24"/>
          <w:szCs w:val="24"/>
        </w:rPr>
        <w:t xml:space="preserve"> </w:t>
      </w:r>
      <w:r w:rsidRPr="00B12FF7">
        <w:rPr>
          <w:color w:val="auto"/>
          <w:sz w:val="24"/>
          <w:szCs w:val="24"/>
        </w:rPr>
        <w:t xml:space="preserve">1 </w:t>
      </w:r>
      <w:r w:rsidR="00D93B33" w:rsidRPr="00B12FF7">
        <w:rPr>
          <w:color w:val="auto"/>
          <w:sz w:val="24"/>
          <w:szCs w:val="24"/>
        </w:rPr>
        <w:t xml:space="preserve">Load-Deflection </w:t>
      </w:r>
      <w:r w:rsidRPr="00B12FF7">
        <w:rPr>
          <w:color w:val="auto"/>
          <w:sz w:val="24"/>
          <w:szCs w:val="24"/>
        </w:rPr>
        <w:t>Graph</w:t>
      </w:r>
    </w:p>
    <w:p w14:paraId="5AD9605A" w14:textId="77777777" w:rsidR="00AB7555" w:rsidRDefault="00AB7555" w:rsidP="000C645B"/>
    <w:p w14:paraId="605249F0" w14:textId="77777777" w:rsidR="00AB7555" w:rsidRDefault="00AB7555" w:rsidP="000C645B"/>
    <w:p w14:paraId="4FEB75F2" w14:textId="77777777" w:rsidR="00AB7555" w:rsidRDefault="00AB7555" w:rsidP="000C645B"/>
    <w:p w14:paraId="267C946D" w14:textId="3ED873BA" w:rsidR="000C645B" w:rsidRDefault="00AB7555" w:rsidP="000C645B">
      <w:pPr>
        <w:rPr>
          <w:rFonts w:ascii="Arial" w:hAnsi="Arial" w:cs="Arial"/>
          <w:b/>
          <w:sz w:val="24"/>
          <w:szCs w:val="24"/>
        </w:rPr>
      </w:pPr>
      <w:r>
        <w:br/>
      </w:r>
      <w:r w:rsidR="0049635B" w:rsidRPr="0049635B">
        <w:rPr>
          <w:rFonts w:ascii="Arial" w:hAnsi="Arial" w:cs="Arial"/>
          <w:b/>
          <w:sz w:val="24"/>
          <w:szCs w:val="24"/>
        </w:rPr>
        <w:t>Case History 2</w:t>
      </w:r>
    </w:p>
    <w:p w14:paraId="1456D1FC" w14:textId="62229F9E" w:rsidR="0049635B" w:rsidRDefault="0049635B" w:rsidP="000C645B">
      <w:pPr>
        <w:rPr>
          <w:rFonts w:ascii="Arial" w:hAnsi="Arial" w:cs="Arial"/>
          <w:sz w:val="24"/>
          <w:szCs w:val="24"/>
        </w:rPr>
      </w:pPr>
      <w:r>
        <w:rPr>
          <w:rFonts w:ascii="Arial" w:hAnsi="Arial" w:cs="Arial"/>
          <w:b/>
          <w:sz w:val="24"/>
          <w:szCs w:val="24"/>
        </w:rPr>
        <w:tab/>
      </w:r>
      <w:r>
        <w:rPr>
          <w:rFonts w:ascii="Arial" w:hAnsi="Arial" w:cs="Arial"/>
          <w:sz w:val="24"/>
          <w:szCs w:val="24"/>
        </w:rPr>
        <w:t>These soil conditions are similar to Case</w:t>
      </w:r>
      <w:r w:rsidR="00AC097F">
        <w:rPr>
          <w:rFonts w:ascii="Arial" w:hAnsi="Arial" w:cs="Arial"/>
          <w:sz w:val="24"/>
          <w:szCs w:val="24"/>
        </w:rPr>
        <w:t xml:space="preserve"> 1</w:t>
      </w:r>
      <w:r w:rsidR="007C1111">
        <w:rPr>
          <w:rFonts w:ascii="Arial" w:hAnsi="Arial" w:cs="Arial"/>
          <w:sz w:val="24"/>
          <w:szCs w:val="24"/>
        </w:rPr>
        <w:t>,</w:t>
      </w:r>
      <w:r>
        <w:rPr>
          <w:rFonts w:ascii="Arial" w:hAnsi="Arial" w:cs="Arial"/>
          <w:sz w:val="24"/>
          <w:szCs w:val="24"/>
        </w:rPr>
        <w:t xml:space="preserve"> </w:t>
      </w:r>
      <w:r w:rsidR="007C1111">
        <w:rPr>
          <w:rFonts w:ascii="Arial" w:hAnsi="Arial" w:cs="Arial"/>
          <w:sz w:val="24"/>
          <w:szCs w:val="24"/>
        </w:rPr>
        <w:t>h</w:t>
      </w:r>
      <w:r>
        <w:rPr>
          <w:rFonts w:ascii="Arial" w:hAnsi="Arial" w:cs="Arial"/>
          <w:sz w:val="24"/>
          <w:szCs w:val="24"/>
        </w:rPr>
        <w:t>owever the upper soil conditions to 50 feet are mostly loose to medium sands and clay mixtures</w:t>
      </w:r>
      <w:r w:rsidR="001E3DFB">
        <w:rPr>
          <w:rFonts w:ascii="Arial" w:hAnsi="Arial" w:cs="Arial"/>
          <w:sz w:val="24"/>
          <w:szCs w:val="24"/>
        </w:rPr>
        <w:t xml:space="preserve"> as seen in </w:t>
      </w:r>
      <w:r w:rsidR="007C1111">
        <w:rPr>
          <w:rFonts w:ascii="Arial" w:hAnsi="Arial" w:cs="Arial"/>
          <w:sz w:val="24"/>
          <w:szCs w:val="24"/>
        </w:rPr>
        <w:t xml:space="preserve">CPT record presented in </w:t>
      </w:r>
      <w:r w:rsidR="001E3DFB">
        <w:rPr>
          <w:rFonts w:ascii="Arial" w:hAnsi="Arial" w:cs="Arial"/>
          <w:sz w:val="24"/>
          <w:szCs w:val="24"/>
        </w:rPr>
        <w:t xml:space="preserve">Figure </w:t>
      </w:r>
      <w:r w:rsidR="00A3691C">
        <w:rPr>
          <w:rFonts w:ascii="Arial" w:hAnsi="Arial" w:cs="Arial"/>
          <w:sz w:val="24"/>
          <w:szCs w:val="24"/>
        </w:rPr>
        <w:t>6</w:t>
      </w:r>
      <w:r>
        <w:rPr>
          <w:rFonts w:ascii="Arial" w:hAnsi="Arial" w:cs="Arial"/>
          <w:sz w:val="24"/>
          <w:szCs w:val="24"/>
        </w:rPr>
        <w:t>.</w:t>
      </w:r>
      <w:r w:rsidR="00E062DD">
        <w:rPr>
          <w:rFonts w:ascii="Arial" w:hAnsi="Arial" w:cs="Arial"/>
          <w:sz w:val="24"/>
          <w:szCs w:val="24"/>
        </w:rPr>
        <w:t xml:space="preserve"> </w:t>
      </w:r>
      <w:r>
        <w:rPr>
          <w:rFonts w:ascii="Arial" w:hAnsi="Arial" w:cs="Arial"/>
          <w:sz w:val="24"/>
          <w:szCs w:val="24"/>
        </w:rPr>
        <w:t xml:space="preserve"> A dense 5</w:t>
      </w:r>
      <w:r w:rsidR="00465E83">
        <w:rPr>
          <w:rFonts w:ascii="Arial" w:hAnsi="Arial" w:cs="Arial"/>
          <w:sz w:val="24"/>
          <w:szCs w:val="24"/>
        </w:rPr>
        <w:t xml:space="preserve"> to </w:t>
      </w:r>
      <w:r>
        <w:rPr>
          <w:rFonts w:ascii="Arial" w:hAnsi="Arial" w:cs="Arial"/>
          <w:sz w:val="24"/>
          <w:szCs w:val="24"/>
        </w:rPr>
        <w:t>10 foot cemented</w:t>
      </w:r>
      <w:r w:rsidR="00465E83">
        <w:rPr>
          <w:rFonts w:ascii="Arial" w:hAnsi="Arial" w:cs="Arial"/>
          <w:sz w:val="24"/>
          <w:szCs w:val="24"/>
        </w:rPr>
        <w:t xml:space="preserve"> sand layer</w:t>
      </w:r>
      <w:r>
        <w:rPr>
          <w:rFonts w:ascii="Arial" w:hAnsi="Arial" w:cs="Arial"/>
          <w:sz w:val="24"/>
          <w:szCs w:val="24"/>
        </w:rPr>
        <w:t xml:space="preserve"> is encountered below 50 feet. </w:t>
      </w:r>
      <w:r w:rsidR="005366E5">
        <w:rPr>
          <w:rFonts w:ascii="Arial" w:hAnsi="Arial" w:cs="Arial"/>
          <w:sz w:val="24"/>
          <w:szCs w:val="24"/>
        </w:rPr>
        <w:t xml:space="preserve"> </w:t>
      </w:r>
      <w:r>
        <w:rPr>
          <w:rFonts w:ascii="Arial" w:hAnsi="Arial" w:cs="Arial"/>
          <w:sz w:val="24"/>
          <w:szCs w:val="24"/>
        </w:rPr>
        <w:t>The CMF is encounter below the dense sand</w:t>
      </w:r>
      <w:r w:rsidR="00465E83">
        <w:rPr>
          <w:rFonts w:ascii="Arial" w:hAnsi="Arial" w:cs="Arial"/>
          <w:sz w:val="24"/>
          <w:szCs w:val="24"/>
        </w:rPr>
        <w:t xml:space="preserve"> based on other logs in the area</w:t>
      </w:r>
      <w:r>
        <w:rPr>
          <w:rFonts w:ascii="Arial" w:hAnsi="Arial" w:cs="Arial"/>
          <w:sz w:val="24"/>
          <w:szCs w:val="24"/>
        </w:rPr>
        <w:t>.</w:t>
      </w:r>
    </w:p>
    <w:p w14:paraId="61C26B1A" w14:textId="77777777" w:rsidR="00EC0AAF" w:rsidRDefault="00EC0AAF" w:rsidP="000C645B">
      <w:pPr>
        <w:rPr>
          <w:rFonts w:ascii="Arial" w:hAnsi="Arial" w:cs="Arial"/>
          <w:sz w:val="24"/>
          <w:szCs w:val="24"/>
        </w:rPr>
      </w:pPr>
    </w:p>
    <w:p w14:paraId="7A93AFA1" w14:textId="77777777" w:rsidR="00EC0AAF" w:rsidRDefault="00EC0AAF" w:rsidP="000C645B">
      <w:pPr>
        <w:rPr>
          <w:rFonts w:ascii="Arial" w:hAnsi="Arial" w:cs="Arial"/>
          <w:sz w:val="24"/>
          <w:szCs w:val="24"/>
        </w:rPr>
      </w:pPr>
    </w:p>
    <w:p w14:paraId="0EC59A4B" w14:textId="77777777" w:rsidR="00EC0AAF" w:rsidRDefault="00EC0AAF" w:rsidP="000C645B">
      <w:pPr>
        <w:rPr>
          <w:rFonts w:ascii="Arial" w:hAnsi="Arial" w:cs="Arial"/>
          <w:sz w:val="24"/>
          <w:szCs w:val="24"/>
        </w:rPr>
      </w:pPr>
    </w:p>
    <w:p w14:paraId="638916E9" w14:textId="23133F85" w:rsidR="0087436E" w:rsidRPr="00B12FF7" w:rsidRDefault="001E3DFB" w:rsidP="00B12FF7">
      <w:pPr>
        <w:rPr>
          <w:sz w:val="24"/>
          <w:szCs w:val="24"/>
        </w:rPr>
      </w:pPr>
      <w:r>
        <w:rPr>
          <w:rFonts w:ascii="Arial" w:hAnsi="Arial" w:cs="Arial"/>
          <w:noProof/>
          <w:sz w:val="24"/>
          <w:szCs w:val="24"/>
        </w:rPr>
        <w:lastRenderedPageBreak/>
        <w:drawing>
          <wp:inline distT="0" distB="0" distL="0" distR="0" wp14:anchorId="17B5918B" wp14:editId="2B9D3FD7">
            <wp:extent cx="6689974" cy="539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5468" cy="5395578"/>
                    </a:xfrm>
                    <a:prstGeom prst="rect">
                      <a:avLst/>
                    </a:prstGeom>
                    <a:noFill/>
                  </pic:spPr>
                </pic:pic>
              </a:graphicData>
            </a:graphic>
          </wp:inline>
        </w:drawing>
      </w:r>
      <w:r w:rsidR="00EC0AAF">
        <w:rPr>
          <w:rFonts w:ascii="Arial" w:hAnsi="Arial" w:cs="Arial"/>
          <w:sz w:val="24"/>
          <w:szCs w:val="24"/>
        </w:rPr>
        <w:tab/>
      </w:r>
      <w:r w:rsidR="00EC0AAF">
        <w:rPr>
          <w:rFonts w:ascii="Arial" w:hAnsi="Arial" w:cs="Arial"/>
          <w:sz w:val="24"/>
          <w:szCs w:val="24"/>
        </w:rPr>
        <w:tab/>
      </w:r>
      <w:r w:rsidR="00EC0AAF">
        <w:rPr>
          <w:rFonts w:ascii="Arial" w:hAnsi="Arial" w:cs="Arial"/>
          <w:sz w:val="24"/>
          <w:szCs w:val="24"/>
        </w:rPr>
        <w:tab/>
      </w:r>
      <w:r w:rsidR="00EC0AAF">
        <w:rPr>
          <w:rFonts w:ascii="Arial" w:hAnsi="Arial" w:cs="Arial"/>
          <w:sz w:val="24"/>
          <w:szCs w:val="24"/>
        </w:rPr>
        <w:tab/>
      </w:r>
      <w:r w:rsidR="00EC0AAF">
        <w:rPr>
          <w:rFonts w:ascii="Arial" w:hAnsi="Arial" w:cs="Arial"/>
          <w:sz w:val="24"/>
          <w:szCs w:val="24"/>
        </w:rPr>
        <w:tab/>
      </w:r>
      <w:r w:rsidR="00F750B2" w:rsidRPr="00B12FF7">
        <w:rPr>
          <w:sz w:val="24"/>
          <w:szCs w:val="24"/>
        </w:rPr>
        <w:t xml:space="preserve">Figure </w:t>
      </w:r>
      <w:r w:rsidR="00B17AA9">
        <w:rPr>
          <w:sz w:val="24"/>
          <w:szCs w:val="24"/>
        </w:rPr>
        <w:t>6</w:t>
      </w:r>
      <w:r w:rsidR="00F750B2" w:rsidRPr="00B12FF7">
        <w:rPr>
          <w:sz w:val="24"/>
          <w:szCs w:val="24"/>
        </w:rPr>
        <w:t xml:space="preserve">- </w:t>
      </w:r>
      <w:r w:rsidR="00D93B33" w:rsidRPr="00B12FF7">
        <w:rPr>
          <w:sz w:val="24"/>
          <w:szCs w:val="24"/>
        </w:rPr>
        <w:t xml:space="preserve">Case 2 </w:t>
      </w:r>
      <w:r w:rsidR="00F750B2" w:rsidRPr="00B12FF7">
        <w:rPr>
          <w:sz w:val="24"/>
          <w:szCs w:val="24"/>
        </w:rPr>
        <w:t xml:space="preserve">CPT </w:t>
      </w:r>
      <w:r w:rsidR="00D93B33" w:rsidRPr="00B12FF7">
        <w:rPr>
          <w:sz w:val="24"/>
          <w:szCs w:val="24"/>
        </w:rPr>
        <w:t>Record</w:t>
      </w:r>
    </w:p>
    <w:p w14:paraId="1D40D152" w14:textId="77777777" w:rsidR="00EC0AAF" w:rsidRDefault="007C1111" w:rsidP="007C1111">
      <w:r>
        <w:tab/>
      </w:r>
    </w:p>
    <w:p w14:paraId="5AAB071C" w14:textId="77777777" w:rsidR="00EC0AAF" w:rsidRDefault="00EC0AAF" w:rsidP="007C1111"/>
    <w:p w14:paraId="6E3CB295" w14:textId="77777777" w:rsidR="00EC0AAF" w:rsidRDefault="00EC0AAF" w:rsidP="007C1111"/>
    <w:p w14:paraId="7E151F1D" w14:textId="52766B8E" w:rsidR="007C1111" w:rsidRDefault="007C1111" w:rsidP="007C1111">
      <w:pPr>
        <w:rPr>
          <w:rFonts w:ascii="Arial" w:hAnsi="Arial" w:cs="Arial"/>
          <w:sz w:val="24"/>
          <w:szCs w:val="24"/>
        </w:rPr>
      </w:pPr>
      <w:r>
        <w:rPr>
          <w:rFonts w:ascii="Arial" w:hAnsi="Arial" w:cs="Arial"/>
          <w:sz w:val="24"/>
          <w:szCs w:val="24"/>
        </w:rPr>
        <w:t xml:space="preserve">The results of the lateral load test </w:t>
      </w:r>
      <w:r w:rsidR="00C3506F">
        <w:rPr>
          <w:rFonts w:ascii="Arial" w:hAnsi="Arial" w:cs="Arial"/>
          <w:sz w:val="24"/>
          <w:szCs w:val="24"/>
        </w:rPr>
        <w:t xml:space="preserve">of an uncased micropile </w:t>
      </w:r>
      <w:r>
        <w:rPr>
          <w:rFonts w:ascii="Arial" w:hAnsi="Arial" w:cs="Arial"/>
          <w:sz w:val="24"/>
          <w:szCs w:val="24"/>
        </w:rPr>
        <w:t xml:space="preserve">indicate that the maximum applied load of 24 kips generated </w:t>
      </w:r>
      <w:r w:rsidR="00C3506F">
        <w:rPr>
          <w:rFonts w:ascii="Arial" w:hAnsi="Arial" w:cs="Arial"/>
          <w:sz w:val="24"/>
          <w:szCs w:val="24"/>
        </w:rPr>
        <w:t>0.65 inches</w:t>
      </w:r>
      <w:r>
        <w:rPr>
          <w:rFonts w:ascii="Arial" w:hAnsi="Arial" w:cs="Arial"/>
          <w:sz w:val="24"/>
          <w:szCs w:val="24"/>
        </w:rPr>
        <w:t xml:space="preserve"> of deflection.  Once the load was removed, the net rebound was less than 0.30 inches.  Figure </w:t>
      </w:r>
      <w:r w:rsidR="00A3691C">
        <w:rPr>
          <w:rFonts w:ascii="Arial" w:hAnsi="Arial" w:cs="Arial"/>
          <w:sz w:val="24"/>
          <w:szCs w:val="24"/>
        </w:rPr>
        <w:t xml:space="preserve">7 </w:t>
      </w:r>
      <w:r>
        <w:rPr>
          <w:rFonts w:ascii="Arial" w:hAnsi="Arial" w:cs="Arial"/>
          <w:sz w:val="24"/>
          <w:szCs w:val="24"/>
        </w:rPr>
        <w:t>provides a graphical overview of the Load/Deflection curve.</w:t>
      </w:r>
      <w:r w:rsidR="00A3691C">
        <w:rPr>
          <w:rFonts w:ascii="Arial" w:hAnsi="Arial" w:cs="Arial"/>
          <w:sz w:val="24"/>
          <w:szCs w:val="24"/>
        </w:rPr>
        <w:t xml:space="preserve"> Movement </w:t>
      </w:r>
      <w:r w:rsidR="00981492">
        <w:rPr>
          <w:rFonts w:ascii="Arial" w:hAnsi="Arial" w:cs="Arial"/>
          <w:sz w:val="24"/>
          <w:szCs w:val="24"/>
        </w:rPr>
        <w:t>indicated the test micropile was undergoing failure and the test was stopped since the lateral load needed was only 7.6 kips. The micropile appeared to be failing due to a combination of structural ( cracking of the grout) and geotechnical failure modes.</w:t>
      </w:r>
    </w:p>
    <w:p w14:paraId="0B57973F" w14:textId="77777777" w:rsidR="007C1111" w:rsidRPr="007C1111" w:rsidRDefault="007C1111" w:rsidP="007C1111"/>
    <w:p w14:paraId="3A51FB2B" w14:textId="77777777" w:rsidR="0087436E" w:rsidRDefault="0087436E" w:rsidP="001E3DFB">
      <w:pPr>
        <w:keepNext/>
        <w:jc w:val="center"/>
      </w:pPr>
      <w:r>
        <w:rPr>
          <w:rFonts w:ascii="Arial" w:hAnsi="Arial" w:cs="Arial"/>
          <w:noProof/>
          <w:sz w:val="24"/>
          <w:szCs w:val="24"/>
        </w:rPr>
        <w:lastRenderedPageBreak/>
        <w:drawing>
          <wp:inline distT="0" distB="0" distL="0" distR="0" wp14:anchorId="4AA6D360" wp14:editId="7D07F385">
            <wp:extent cx="6793865" cy="5517503"/>
            <wp:effectExtent l="0" t="0" r="6985" b="7620"/>
            <wp:docPr id="4" name="Picture 4" descr="C:\Users\wbwright\Desktop\Case2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wright\Desktop\Case2 grap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2376" cy="5540658"/>
                    </a:xfrm>
                    <a:prstGeom prst="rect">
                      <a:avLst/>
                    </a:prstGeom>
                    <a:noFill/>
                    <a:ln>
                      <a:noFill/>
                    </a:ln>
                  </pic:spPr>
                </pic:pic>
              </a:graphicData>
            </a:graphic>
          </wp:inline>
        </w:drawing>
      </w:r>
    </w:p>
    <w:p w14:paraId="761D6BB2" w14:textId="131A3CEA" w:rsidR="0087436E" w:rsidRPr="00B12FF7" w:rsidRDefault="0087436E" w:rsidP="001E3DFB">
      <w:pPr>
        <w:pStyle w:val="Caption"/>
        <w:jc w:val="center"/>
        <w:rPr>
          <w:color w:val="auto"/>
          <w:sz w:val="24"/>
          <w:szCs w:val="24"/>
        </w:rPr>
      </w:pPr>
      <w:r w:rsidRPr="00B12FF7">
        <w:rPr>
          <w:color w:val="auto"/>
          <w:sz w:val="24"/>
          <w:szCs w:val="24"/>
        </w:rPr>
        <w:t xml:space="preserve">Figure </w:t>
      </w:r>
      <w:r w:rsidR="00B17AA9">
        <w:rPr>
          <w:color w:val="auto"/>
          <w:sz w:val="24"/>
          <w:szCs w:val="24"/>
        </w:rPr>
        <w:t>7</w:t>
      </w:r>
      <w:r w:rsidRPr="00B12FF7">
        <w:rPr>
          <w:color w:val="auto"/>
          <w:sz w:val="24"/>
          <w:szCs w:val="24"/>
        </w:rPr>
        <w:t xml:space="preserve">- Case 2 </w:t>
      </w:r>
      <w:r w:rsidR="00D93B33" w:rsidRPr="00B12FF7">
        <w:rPr>
          <w:color w:val="auto"/>
          <w:sz w:val="24"/>
          <w:szCs w:val="24"/>
        </w:rPr>
        <w:t xml:space="preserve">Load-Deflection </w:t>
      </w:r>
      <w:r w:rsidRPr="00B12FF7">
        <w:rPr>
          <w:color w:val="auto"/>
          <w:sz w:val="24"/>
          <w:szCs w:val="24"/>
        </w:rPr>
        <w:t>Graph</w:t>
      </w:r>
    </w:p>
    <w:p w14:paraId="61B98C04" w14:textId="77777777" w:rsidR="00EC0AAF" w:rsidRDefault="0087436E" w:rsidP="0087436E">
      <w:pPr>
        <w:rPr>
          <w:rFonts w:ascii="Arial" w:hAnsi="Arial" w:cs="Arial"/>
          <w:sz w:val="24"/>
          <w:szCs w:val="24"/>
        </w:rPr>
      </w:pPr>
      <w:r>
        <w:rPr>
          <w:rFonts w:ascii="Arial" w:hAnsi="Arial" w:cs="Arial"/>
          <w:sz w:val="24"/>
          <w:szCs w:val="24"/>
        </w:rPr>
        <w:tab/>
      </w:r>
    </w:p>
    <w:p w14:paraId="263D5523" w14:textId="77777777" w:rsidR="00EC0AAF" w:rsidRDefault="00EC0AAF" w:rsidP="0087436E">
      <w:pPr>
        <w:rPr>
          <w:rFonts w:ascii="Arial" w:hAnsi="Arial" w:cs="Arial"/>
          <w:sz w:val="24"/>
          <w:szCs w:val="24"/>
        </w:rPr>
      </w:pPr>
    </w:p>
    <w:p w14:paraId="19F7F7D5" w14:textId="77777777" w:rsidR="00EC0AAF" w:rsidRDefault="00EC0AAF" w:rsidP="00B12FF7">
      <w:pPr>
        <w:ind w:firstLine="720"/>
        <w:rPr>
          <w:rFonts w:ascii="Arial" w:hAnsi="Arial" w:cs="Arial"/>
          <w:sz w:val="24"/>
          <w:szCs w:val="24"/>
        </w:rPr>
      </w:pPr>
    </w:p>
    <w:p w14:paraId="58EB713B" w14:textId="77777777" w:rsidR="00EC0AAF" w:rsidRDefault="00EC0AAF" w:rsidP="00B12FF7">
      <w:pPr>
        <w:ind w:firstLine="720"/>
        <w:rPr>
          <w:rFonts w:ascii="Arial" w:hAnsi="Arial" w:cs="Arial"/>
          <w:sz w:val="24"/>
          <w:szCs w:val="24"/>
        </w:rPr>
      </w:pPr>
    </w:p>
    <w:p w14:paraId="5B63CFE1" w14:textId="77777777" w:rsidR="00EC0AAF" w:rsidRDefault="00EC0AAF" w:rsidP="00B12FF7">
      <w:pPr>
        <w:ind w:firstLine="720"/>
        <w:rPr>
          <w:rFonts w:ascii="Arial" w:hAnsi="Arial" w:cs="Arial"/>
          <w:sz w:val="24"/>
          <w:szCs w:val="24"/>
        </w:rPr>
      </w:pPr>
    </w:p>
    <w:p w14:paraId="47E1EED3" w14:textId="11A1D4B3" w:rsidR="0087436E" w:rsidRDefault="00231A83">
      <w:pPr>
        <w:rPr>
          <w:rFonts w:ascii="Arial" w:hAnsi="Arial" w:cs="Arial"/>
          <w:b/>
          <w:sz w:val="24"/>
          <w:szCs w:val="24"/>
        </w:rPr>
      </w:pPr>
      <w:r>
        <w:rPr>
          <w:rFonts w:ascii="Arial" w:hAnsi="Arial" w:cs="Arial"/>
          <w:b/>
          <w:sz w:val="24"/>
          <w:szCs w:val="24"/>
        </w:rPr>
        <w:tab/>
      </w:r>
      <w:r w:rsidR="0087436E" w:rsidRPr="0087436E">
        <w:rPr>
          <w:rFonts w:ascii="Arial" w:hAnsi="Arial" w:cs="Arial"/>
          <w:b/>
          <w:sz w:val="24"/>
          <w:szCs w:val="24"/>
        </w:rPr>
        <w:t>Case History 3</w:t>
      </w:r>
    </w:p>
    <w:p w14:paraId="4193E174" w14:textId="23EABC2A" w:rsidR="0087436E" w:rsidRDefault="0087436E" w:rsidP="0087436E">
      <w:pPr>
        <w:rPr>
          <w:rFonts w:ascii="Arial" w:hAnsi="Arial" w:cs="Arial"/>
          <w:sz w:val="24"/>
          <w:szCs w:val="24"/>
        </w:rPr>
      </w:pPr>
      <w:r>
        <w:rPr>
          <w:rFonts w:ascii="Arial" w:hAnsi="Arial" w:cs="Arial"/>
          <w:sz w:val="24"/>
          <w:szCs w:val="24"/>
        </w:rPr>
        <w:tab/>
      </w:r>
      <w:r w:rsidR="00A17BA1">
        <w:rPr>
          <w:rFonts w:ascii="Arial" w:hAnsi="Arial" w:cs="Arial"/>
          <w:sz w:val="24"/>
          <w:szCs w:val="24"/>
        </w:rPr>
        <w:t xml:space="preserve">These soil conditions are similar to Case 2 </w:t>
      </w:r>
      <w:r w:rsidR="00D93B33">
        <w:rPr>
          <w:rFonts w:ascii="Arial" w:hAnsi="Arial" w:cs="Arial"/>
          <w:sz w:val="24"/>
          <w:szCs w:val="24"/>
        </w:rPr>
        <w:t xml:space="preserve">as seen in Figure </w:t>
      </w:r>
      <w:r w:rsidR="00872234">
        <w:rPr>
          <w:rFonts w:ascii="Arial" w:hAnsi="Arial" w:cs="Arial"/>
          <w:sz w:val="24"/>
          <w:szCs w:val="24"/>
        </w:rPr>
        <w:t>8</w:t>
      </w:r>
      <w:r w:rsidR="00B17AA9">
        <w:rPr>
          <w:rFonts w:ascii="Arial" w:hAnsi="Arial" w:cs="Arial"/>
          <w:sz w:val="24"/>
          <w:szCs w:val="24"/>
        </w:rPr>
        <w:t xml:space="preserve"> </w:t>
      </w:r>
      <w:r w:rsidR="00A17BA1">
        <w:rPr>
          <w:rFonts w:ascii="Arial" w:hAnsi="Arial" w:cs="Arial"/>
          <w:sz w:val="24"/>
          <w:szCs w:val="24"/>
        </w:rPr>
        <w:t xml:space="preserve">and </w:t>
      </w:r>
      <w:r w:rsidR="007541EB">
        <w:rPr>
          <w:rFonts w:ascii="Arial" w:hAnsi="Arial" w:cs="Arial"/>
          <w:sz w:val="24"/>
          <w:szCs w:val="24"/>
        </w:rPr>
        <w:t xml:space="preserve">are </w:t>
      </w:r>
      <w:r w:rsidR="00A17BA1">
        <w:rPr>
          <w:rFonts w:ascii="Arial" w:hAnsi="Arial" w:cs="Arial"/>
          <w:sz w:val="24"/>
          <w:szCs w:val="24"/>
        </w:rPr>
        <w:t xml:space="preserve">significantly </w:t>
      </w:r>
      <w:r w:rsidR="00D93B33">
        <w:rPr>
          <w:rFonts w:ascii="Arial" w:hAnsi="Arial" w:cs="Arial"/>
          <w:sz w:val="24"/>
          <w:szCs w:val="24"/>
        </w:rPr>
        <w:t xml:space="preserve">stronger </w:t>
      </w:r>
      <w:r w:rsidR="00A17BA1">
        <w:rPr>
          <w:rFonts w:ascii="Arial" w:hAnsi="Arial" w:cs="Arial"/>
          <w:sz w:val="24"/>
          <w:szCs w:val="24"/>
        </w:rPr>
        <w:t xml:space="preserve">in the upper 20 feet </w:t>
      </w:r>
      <w:r w:rsidR="007C1111">
        <w:rPr>
          <w:rFonts w:ascii="Arial" w:hAnsi="Arial" w:cs="Arial"/>
          <w:sz w:val="24"/>
          <w:szCs w:val="24"/>
        </w:rPr>
        <w:t xml:space="preserve">with </w:t>
      </w:r>
      <w:r w:rsidR="00A17BA1">
        <w:rPr>
          <w:rFonts w:ascii="Arial" w:hAnsi="Arial" w:cs="Arial"/>
          <w:sz w:val="24"/>
          <w:szCs w:val="24"/>
        </w:rPr>
        <w:t xml:space="preserve">a </w:t>
      </w:r>
      <w:r w:rsidR="00981492">
        <w:rPr>
          <w:rFonts w:ascii="Arial" w:hAnsi="Arial" w:cs="Arial"/>
          <w:sz w:val="24"/>
          <w:szCs w:val="24"/>
        </w:rPr>
        <w:t xml:space="preserve">Tip Resistance </w:t>
      </w:r>
      <w:proofErr w:type="spellStart"/>
      <w:r w:rsidR="00A17BA1">
        <w:rPr>
          <w:rFonts w:ascii="Arial" w:hAnsi="Arial" w:cs="Arial"/>
          <w:sz w:val="24"/>
          <w:szCs w:val="24"/>
        </w:rPr>
        <w:t>q</w:t>
      </w:r>
      <w:r w:rsidR="00A17BA1" w:rsidRPr="00A17BA1">
        <w:rPr>
          <w:rFonts w:ascii="Arial" w:hAnsi="Arial" w:cs="Arial"/>
          <w:sz w:val="24"/>
          <w:szCs w:val="24"/>
          <w:vertAlign w:val="subscript"/>
        </w:rPr>
        <w:t>t</w:t>
      </w:r>
      <w:proofErr w:type="spellEnd"/>
      <w:r w:rsidR="00A17BA1">
        <w:rPr>
          <w:rFonts w:ascii="Arial" w:hAnsi="Arial" w:cs="Arial"/>
          <w:sz w:val="24"/>
          <w:szCs w:val="24"/>
          <w:vertAlign w:val="subscript"/>
        </w:rPr>
        <w:t xml:space="preserve"> </w:t>
      </w:r>
      <w:r w:rsidR="00A17BA1">
        <w:rPr>
          <w:rFonts w:ascii="Arial" w:hAnsi="Arial" w:cs="Arial"/>
          <w:sz w:val="24"/>
          <w:szCs w:val="24"/>
        </w:rPr>
        <w:t xml:space="preserve">averaging 100 </w:t>
      </w:r>
      <w:r w:rsidR="00AC097F">
        <w:rPr>
          <w:rFonts w:ascii="Arial" w:hAnsi="Arial" w:cs="Arial"/>
          <w:sz w:val="24"/>
          <w:szCs w:val="24"/>
        </w:rPr>
        <w:t xml:space="preserve">tons </w:t>
      </w:r>
      <w:r w:rsidR="00A17BA1">
        <w:rPr>
          <w:rFonts w:ascii="Arial" w:hAnsi="Arial" w:cs="Arial"/>
          <w:sz w:val="24"/>
          <w:szCs w:val="24"/>
        </w:rPr>
        <w:t>per square foot (</w:t>
      </w:r>
      <w:proofErr w:type="spellStart"/>
      <w:r w:rsidR="00A17BA1">
        <w:rPr>
          <w:rFonts w:ascii="Arial" w:hAnsi="Arial" w:cs="Arial"/>
          <w:sz w:val="24"/>
          <w:szCs w:val="24"/>
        </w:rPr>
        <w:t>tsf</w:t>
      </w:r>
      <w:proofErr w:type="spellEnd"/>
      <w:r w:rsidR="00A17BA1">
        <w:rPr>
          <w:rFonts w:ascii="Arial" w:hAnsi="Arial" w:cs="Arial"/>
          <w:sz w:val="24"/>
          <w:szCs w:val="24"/>
        </w:rPr>
        <w:t xml:space="preserve">). </w:t>
      </w:r>
      <w:r w:rsidR="00E062DD">
        <w:rPr>
          <w:rFonts w:ascii="Arial" w:hAnsi="Arial" w:cs="Arial"/>
          <w:sz w:val="24"/>
          <w:szCs w:val="24"/>
        </w:rPr>
        <w:t xml:space="preserve"> </w:t>
      </w:r>
      <w:r w:rsidR="00A17BA1">
        <w:rPr>
          <w:rFonts w:ascii="Arial" w:hAnsi="Arial" w:cs="Arial"/>
          <w:sz w:val="24"/>
          <w:szCs w:val="24"/>
        </w:rPr>
        <w:t>A dense 3</w:t>
      </w:r>
      <w:r w:rsidR="007541EB">
        <w:rPr>
          <w:rFonts w:ascii="Arial" w:hAnsi="Arial" w:cs="Arial"/>
          <w:sz w:val="24"/>
          <w:szCs w:val="24"/>
        </w:rPr>
        <w:t xml:space="preserve"> to </w:t>
      </w:r>
      <w:r w:rsidR="00A17BA1">
        <w:rPr>
          <w:rFonts w:ascii="Arial" w:hAnsi="Arial" w:cs="Arial"/>
          <w:sz w:val="24"/>
          <w:szCs w:val="24"/>
        </w:rPr>
        <w:t>5 foot cemented sand</w:t>
      </w:r>
      <w:r w:rsidR="007541EB">
        <w:rPr>
          <w:rFonts w:ascii="Arial" w:hAnsi="Arial" w:cs="Arial"/>
          <w:sz w:val="24"/>
          <w:szCs w:val="24"/>
        </w:rPr>
        <w:t xml:space="preserve"> layer</w:t>
      </w:r>
      <w:r w:rsidR="00A17BA1">
        <w:rPr>
          <w:rFonts w:ascii="Arial" w:hAnsi="Arial" w:cs="Arial"/>
          <w:sz w:val="24"/>
          <w:szCs w:val="24"/>
        </w:rPr>
        <w:t xml:space="preserve"> is encountered below 50 feet. </w:t>
      </w:r>
      <w:r w:rsidR="00E062DD">
        <w:rPr>
          <w:rFonts w:ascii="Arial" w:hAnsi="Arial" w:cs="Arial"/>
          <w:sz w:val="24"/>
          <w:szCs w:val="24"/>
        </w:rPr>
        <w:t xml:space="preserve"> </w:t>
      </w:r>
      <w:r w:rsidR="00A17BA1">
        <w:rPr>
          <w:rFonts w:ascii="Arial" w:hAnsi="Arial" w:cs="Arial"/>
          <w:sz w:val="24"/>
          <w:szCs w:val="24"/>
        </w:rPr>
        <w:t>The CMF is encounter be</w:t>
      </w:r>
      <w:r w:rsidR="007C1111">
        <w:rPr>
          <w:rFonts w:ascii="Arial" w:hAnsi="Arial" w:cs="Arial"/>
          <w:sz w:val="24"/>
          <w:szCs w:val="24"/>
        </w:rPr>
        <w:t>low the dense sand at a depth of</w:t>
      </w:r>
      <w:r w:rsidR="00A17BA1">
        <w:rPr>
          <w:rFonts w:ascii="Arial" w:hAnsi="Arial" w:cs="Arial"/>
          <w:sz w:val="24"/>
          <w:szCs w:val="24"/>
        </w:rPr>
        <w:t xml:space="preserve"> 56 feet.</w:t>
      </w:r>
    </w:p>
    <w:p w14:paraId="613CFFF2" w14:textId="77777777" w:rsidR="00F750B2" w:rsidRDefault="00F750B2" w:rsidP="0087436E">
      <w:pPr>
        <w:rPr>
          <w:rFonts w:ascii="Arial" w:hAnsi="Arial" w:cs="Arial"/>
          <w:sz w:val="24"/>
          <w:szCs w:val="24"/>
        </w:rPr>
      </w:pPr>
    </w:p>
    <w:p w14:paraId="7C33DAD3" w14:textId="77777777" w:rsidR="00F750B2" w:rsidRPr="0087436E" w:rsidRDefault="00F750B2" w:rsidP="00F750B2">
      <w:pPr>
        <w:jc w:val="center"/>
        <w:rPr>
          <w:rFonts w:ascii="Arial" w:hAnsi="Arial" w:cs="Arial"/>
          <w:sz w:val="24"/>
          <w:szCs w:val="24"/>
        </w:rPr>
      </w:pPr>
      <w:r>
        <w:rPr>
          <w:noProof/>
        </w:rPr>
        <w:lastRenderedPageBreak/>
        <w:drawing>
          <wp:inline distT="0" distB="0" distL="0" distR="0" wp14:anchorId="351639DE" wp14:editId="30B6B990">
            <wp:extent cx="6315075" cy="572396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r="2224" b="6388"/>
                    <a:stretch/>
                  </pic:blipFill>
                  <pic:spPr>
                    <a:xfrm>
                      <a:off x="0" y="0"/>
                      <a:ext cx="6336983" cy="5743817"/>
                    </a:xfrm>
                    <a:prstGeom prst="rect">
                      <a:avLst/>
                    </a:prstGeom>
                  </pic:spPr>
                </pic:pic>
              </a:graphicData>
            </a:graphic>
          </wp:inline>
        </w:drawing>
      </w:r>
    </w:p>
    <w:p w14:paraId="6C5ED0C7" w14:textId="077DD8BB" w:rsidR="00F750B2" w:rsidRPr="00B12FF7" w:rsidRDefault="00F750B2" w:rsidP="00F750B2">
      <w:pPr>
        <w:pStyle w:val="Caption"/>
        <w:jc w:val="center"/>
        <w:rPr>
          <w:color w:val="auto"/>
          <w:sz w:val="24"/>
          <w:szCs w:val="24"/>
        </w:rPr>
      </w:pPr>
      <w:r w:rsidRPr="00B12FF7">
        <w:rPr>
          <w:color w:val="auto"/>
          <w:sz w:val="24"/>
          <w:szCs w:val="24"/>
        </w:rPr>
        <w:t xml:space="preserve">Figure </w:t>
      </w:r>
      <w:r w:rsidR="00231A83">
        <w:rPr>
          <w:color w:val="auto"/>
          <w:sz w:val="24"/>
          <w:szCs w:val="24"/>
        </w:rPr>
        <w:t>8</w:t>
      </w:r>
      <w:r w:rsidRPr="00B12FF7">
        <w:rPr>
          <w:color w:val="auto"/>
          <w:sz w:val="24"/>
          <w:szCs w:val="24"/>
        </w:rPr>
        <w:t xml:space="preserve">- </w:t>
      </w:r>
      <w:r w:rsidR="00D93B33" w:rsidRPr="00B12FF7">
        <w:rPr>
          <w:color w:val="auto"/>
          <w:sz w:val="24"/>
          <w:szCs w:val="24"/>
        </w:rPr>
        <w:t xml:space="preserve">Case </w:t>
      </w:r>
      <w:r w:rsidR="00C0565C" w:rsidRPr="00B12FF7">
        <w:rPr>
          <w:color w:val="auto"/>
          <w:sz w:val="24"/>
          <w:szCs w:val="24"/>
        </w:rPr>
        <w:t>3</w:t>
      </w:r>
      <w:r w:rsidR="00D93B33" w:rsidRPr="00B12FF7">
        <w:rPr>
          <w:color w:val="auto"/>
          <w:sz w:val="24"/>
          <w:szCs w:val="24"/>
        </w:rPr>
        <w:t xml:space="preserve"> </w:t>
      </w:r>
      <w:r w:rsidRPr="00B12FF7">
        <w:rPr>
          <w:color w:val="auto"/>
          <w:sz w:val="24"/>
          <w:szCs w:val="24"/>
        </w:rPr>
        <w:t xml:space="preserve">CPT </w:t>
      </w:r>
      <w:r w:rsidR="00D93B33" w:rsidRPr="00B12FF7">
        <w:rPr>
          <w:color w:val="auto"/>
          <w:sz w:val="24"/>
          <w:szCs w:val="24"/>
        </w:rPr>
        <w:t>Record</w:t>
      </w:r>
      <w:r w:rsidR="00DC1B5A" w:rsidRPr="00B12FF7">
        <w:rPr>
          <w:rStyle w:val="FootnoteReference"/>
          <w:color w:val="auto"/>
          <w:sz w:val="24"/>
          <w:szCs w:val="24"/>
        </w:rPr>
        <w:footnoteReference w:id="6"/>
      </w:r>
    </w:p>
    <w:p w14:paraId="0C7C5383" w14:textId="77777777" w:rsidR="00E305D4" w:rsidRDefault="00A17BA1" w:rsidP="001E3DFB">
      <w:pPr>
        <w:keepNext/>
        <w:jc w:val="center"/>
      </w:pPr>
      <w:r>
        <w:rPr>
          <w:noProof/>
        </w:rPr>
        <w:lastRenderedPageBreak/>
        <w:drawing>
          <wp:inline distT="0" distB="0" distL="0" distR="0" wp14:anchorId="6CF9A0D4" wp14:editId="3F9BC4D9">
            <wp:extent cx="5953125" cy="5124450"/>
            <wp:effectExtent l="0" t="0" r="9525" b="0"/>
            <wp:docPr id="5" name="Picture 5" descr="C:\Users\wbwright\Desktop\Case 3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wright\Desktop\Case 3 grap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4590" cy="5125711"/>
                    </a:xfrm>
                    <a:prstGeom prst="rect">
                      <a:avLst/>
                    </a:prstGeom>
                    <a:noFill/>
                    <a:ln>
                      <a:noFill/>
                    </a:ln>
                  </pic:spPr>
                </pic:pic>
              </a:graphicData>
            </a:graphic>
          </wp:inline>
        </w:drawing>
      </w:r>
    </w:p>
    <w:p w14:paraId="189C8DC0" w14:textId="01F03084" w:rsidR="0087436E" w:rsidRPr="00B12FF7" w:rsidRDefault="00E305D4" w:rsidP="001E3DFB">
      <w:pPr>
        <w:pStyle w:val="Caption"/>
        <w:jc w:val="center"/>
        <w:rPr>
          <w:sz w:val="24"/>
          <w:szCs w:val="24"/>
        </w:rPr>
      </w:pPr>
      <w:r w:rsidRPr="00B12FF7">
        <w:rPr>
          <w:color w:val="auto"/>
          <w:sz w:val="24"/>
          <w:szCs w:val="24"/>
        </w:rPr>
        <w:t xml:space="preserve">Figure </w:t>
      </w:r>
      <w:r w:rsidR="00B17AA9">
        <w:rPr>
          <w:color w:val="auto"/>
          <w:sz w:val="24"/>
          <w:szCs w:val="24"/>
        </w:rPr>
        <w:t>9</w:t>
      </w:r>
      <w:r w:rsidRPr="00B12FF7">
        <w:rPr>
          <w:color w:val="auto"/>
          <w:sz w:val="24"/>
          <w:szCs w:val="24"/>
        </w:rPr>
        <w:t xml:space="preserve">- Case 3 </w:t>
      </w:r>
      <w:r w:rsidR="00D93B33" w:rsidRPr="00B12FF7">
        <w:rPr>
          <w:color w:val="auto"/>
          <w:sz w:val="24"/>
          <w:szCs w:val="24"/>
        </w:rPr>
        <w:t xml:space="preserve">Load-Deflection </w:t>
      </w:r>
      <w:r w:rsidRPr="00B12FF7">
        <w:rPr>
          <w:color w:val="auto"/>
          <w:sz w:val="24"/>
          <w:szCs w:val="24"/>
        </w:rPr>
        <w:t>Graph</w:t>
      </w:r>
    </w:p>
    <w:p w14:paraId="48F6CB54" w14:textId="77777777" w:rsidR="0074085E" w:rsidRDefault="0074085E" w:rsidP="00125FE5">
      <w:pPr>
        <w:rPr>
          <w:rFonts w:ascii="Arial" w:hAnsi="Arial" w:cs="Arial"/>
          <w:sz w:val="24"/>
          <w:szCs w:val="24"/>
        </w:rPr>
      </w:pPr>
    </w:p>
    <w:p w14:paraId="3EE3216B" w14:textId="77777777" w:rsidR="0074085E" w:rsidRDefault="0074085E" w:rsidP="00125FE5">
      <w:pPr>
        <w:rPr>
          <w:rFonts w:ascii="Arial" w:hAnsi="Arial" w:cs="Arial"/>
          <w:sz w:val="24"/>
          <w:szCs w:val="24"/>
        </w:rPr>
      </w:pPr>
    </w:p>
    <w:p w14:paraId="2A85DFC9" w14:textId="77777777" w:rsidR="0074085E" w:rsidRDefault="0074085E" w:rsidP="00125FE5">
      <w:pPr>
        <w:rPr>
          <w:rFonts w:ascii="Arial" w:hAnsi="Arial" w:cs="Arial"/>
          <w:sz w:val="24"/>
          <w:szCs w:val="24"/>
        </w:rPr>
      </w:pPr>
    </w:p>
    <w:p w14:paraId="6CE6FAA8" w14:textId="1117CC9F" w:rsidR="00125FE5" w:rsidRDefault="00E305D4" w:rsidP="00125FE5">
      <w:pPr>
        <w:rPr>
          <w:rFonts w:ascii="Arial" w:hAnsi="Arial" w:cs="Arial"/>
          <w:sz w:val="24"/>
          <w:szCs w:val="24"/>
        </w:rPr>
      </w:pPr>
      <w:r w:rsidRPr="00B12FF7">
        <w:rPr>
          <w:rFonts w:ascii="Arial" w:hAnsi="Arial" w:cs="Arial"/>
          <w:sz w:val="24"/>
          <w:szCs w:val="24"/>
        </w:rPr>
        <w:t xml:space="preserve">The results of the lateral load test indicate </w:t>
      </w:r>
      <w:r w:rsidR="007C1111" w:rsidRPr="00B12FF7">
        <w:rPr>
          <w:rFonts w:ascii="Arial" w:hAnsi="Arial" w:cs="Arial"/>
          <w:sz w:val="24"/>
          <w:szCs w:val="24"/>
        </w:rPr>
        <w:t>the load</w:t>
      </w:r>
      <w:r w:rsidR="003B39AC">
        <w:rPr>
          <w:rFonts w:ascii="Arial" w:hAnsi="Arial" w:cs="Arial"/>
          <w:sz w:val="24"/>
          <w:szCs w:val="24"/>
        </w:rPr>
        <w:t xml:space="preserve"> </w:t>
      </w:r>
      <w:proofErr w:type="gramStart"/>
      <w:r w:rsidR="003B39AC">
        <w:rPr>
          <w:rFonts w:ascii="Arial" w:hAnsi="Arial" w:cs="Arial"/>
          <w:sz w:val="24"/>
          <w:szCs w:val="24"/>
        </w:rPr>
        <w:t>vs</w:t>
      </w:r>
      <w:proofErr w:type="gramEnd"/>
      <w:r w:rsidR="003B39AC">
        <w:rPr>
          <w:rFonts w:ascii="Arial" w:hAnsi="Arial" w:cs="Arial"/>
          <w:sz w:val="24"/>
          <w:szCs w:val="24"/>
        </w:rPr>
        <w:t xml:space="preserve"> </w:t>
      </w:r>
      <w:r w:rsidR="007C1111" w:rsidRPr="00B12FF7">
        <w:rPr>
          <w:rFonts w:ascii="Arial" w:hAnsi="Arial" w:cs="Arial"/>
          <w:sz w:val="24"/>
          <w:szCs w:val="24"/>
        </w:rPr>
        <w:t xml:space="preserve">deflection curve was linear up to an applied load of </w:t>
      </w:r>
      <w:r w:rsidRPr="00B12FF7">
        <w:rPr>
          <w:rFonts w:ascii="Arial" w:hAnsi="Arial" w:cs="Arial"/>
          <w:sz w:val="24"/>
          <w:szCs w:val="24"/>
        </w:rPr>
        <w:t>1</w:t>
      </w:r>
      <w:r w:rsidR="003B39AC">
        <w:rPr>
          <w:rFonts w:ascii="Arial" w:hAnsi="Arial" w:cs="Arial"/>
          <w:sz w:val="24"/>
          <w:szCs w:val="24"/>
        </w:rPr>
        <w:t>0</w:t>
      </w:r>
      <w:r w:rsidRPr="00B12FF7">
        <w:rPr>
          <w:rFonts w:ascii="Arial" w:hAnsi="Arial" w:cs="Arial"/>
          <w:sz w:val="24"/>
          <w:szCs w:val="24"/>
        </w:rPr>
        <w:t>.5 kip</w:t>
      </w:r>
      <w:r w:rsidR="00714443" w:rsidRPr="00B12FF7">
        <w:rPr>
          <w:rFonts w:ascii="Arial" w:hAnsi="Arial" w:cs="Arial"/>
          <w:sz w:val="24"/>
          <w:szCs w:val="24"/>
        </w:rPr>
        <w:t>s</w:t>
      </w:r>
      <w:r w:rsidRPr="00B12FF7">
        <w:rPr>
          <w:rFonts w:ascii="Arial" w:hAnsi="Arial" w:cs="Arial"/>
          <w:sz w:val="24"/>
          <w:szCs w:val="24"/>
        </w:rPr>
        <w:t xml:space="preserve"> </w:t>
      </w:r>
      <w:r w:rsidR="00714443" w:rsidRPr="00B12FF7">
        <w:rPr>
          <w:rFonts w:ascii="Arial" w:hAnsi="Arial" w:cs="Arial"/>
          <w:sz w:val="24"/>
          <w:szCs w:val="24"/>
        </w:rPr>
        <w:t xml:space="preserve">prior to abruptly failing at a </w:t>
      </w:r>
      <w:r w:rsidRPr="00B12FF7">
        <w:rPr>
          <w:rFonts w:ascii="Arial" w:hAnsi="Arial" w:cs="Arial"/>
          <w:sz w:val="24"/>
          <w:szCs w:val="24"/>
        </w:rPr>
        <w:t>load</w:t>
      </w:r>
      <w:r w:rsidR="00714443" w:rsidRPr="00B12FF7">
        <w:rPr>
          <w:rFonts w:ascii="Arial" w:hAnsi="Arial" w:cs="Arial"/>
          <w:sz w:val="24"/>
          <w:szCs w:val="24"/>
        </w:rPr>
        <w:t xml:space="preserve"> of approximately 13 kips.  </w:t>
      </w:r>
      <w:r w:rsidR="00DC1B5A">
        <w:rPr>
          <w:rFonts w:ascii="Arial" w:hAnsi="Arial" w:cs="Arial"/>
          <w:sz w:val="24"/>
          <w:szCs w:val="24"/>
        </w:rPr>
        <w:t>The</w:t>
      </w:r>
      <w:r w:rsidR="003B39AC">
        <w:rPr>
          <w:rFonts w:ascii="Arial" w:hAnsi="Arial" w:cs="Arial"/>
          <w:sz w:val="24"/>
          <w:szCs w:val="24"/>
        </w:rPr>
        <w:t xml:space="preserve"> 10.5 kip</w:t>
      </w:r>
      <w:r w:rsidR="00714443" w:rsidRPr="00B12FF7">
        <w:rPr>
          <w:rFonts w:ascii="Arial" w:hAnsi="Arial" w:cs="Arial"/>
          <w:sz w:val="24"/>
          <w:szCs w:val="24"/>
        </w:rPr>
        <w:t xml:space="preserve"> load generate</w:t>
      </w:r>
      <w:r w:rsidR="003B39AC">
        <w:rPr>
          <w:rFonts w:ascii="Arial" w:hAnsi="Arial" w:cs="Arial"/>
          <w:sz w:val="24"/>
          <w:szCs w:val="24"/>
        </w:rPr>
        <w:t>d</w:t>
      </w:r>
      <w:r w:rsidR="00714443" w:rsidRPr="00B12FF7">
        <w:rPr>
          <w:rFonts w:ascii="Arial" w:hAnsi="Arial" w:cs="Arial"/>
          <w:sz w:val="24"/>
          <w:szCs w:val="24"/>
        </w:rPr>
        <w:t xml:space="preserve"> </w:t>
      </w:r>
      <w:r w:rsidR="003B39AC">
        <w:rPr>
          <w:rFonts w:ascii="Arial" w:hAnsi="Arial" w:cs="Arial"/>
          <w:sz w:val="24"/>
          <w:szCs w:val="24"/>
        </w:rPr>
        <w:t>about</w:t>
      </w:r>
      <w:r w:rsidR="00714443" w:rsidRPr="00B12FF7">
        <w:rPr>
          <w:rFonts w:ascii="Arial" w:hAnsi="Arial" w:cs="Arial"/>
          <w:sz w:val="24"/>
          <w:szCs w:val="24"/>
        </w:rPr>
        <w:t xml:space="preserve"> 0.</w:t>
      </w:r>
      <w:r w:rsidR="003B39AC">
        <w:rPr>
          <w:rFonts w:ascii="Arial" w:hAnsi="Arial" w:cs="Arial"/>
          <w:sz w:val="24"/>
          <w:szCs w:val="24"/>
        </w:rPr>
        <w:t>12</w:t>
      </w:r>
      <w:r w:rsidR="00714443" w:rsidRPr="00B12FF7">
        <w:rPr>
          <w:rFonts w:ascii="Arial" w:hAnsi="Arial" w:cs="Arial"/>
          <w:sz w:val="24"/>
          <w:szCs w:val="24"/>
        </w:rPr>
        <w:t xml:space="preserve"> inches of deflection</w:t>
      </w:r>
      <w:r w:rsidR="003B39AC">
        <w:rPr>
          <w:rFonts w:ascii="Arial" w:hAnsi="Arial" w:cs="Arial"/>
          <w:sz w:val="24"/>
          <w:szCs w:val="24"/>
        </w:rPr>
        <w:t>.</w:t>
      </w:r>
      <w:r w:rsidR="00714443" w:rsidRPr="00B12FF7">
        <w:rPr>
          <w:rFonts w:ascii="Arial" w:hAnsi="Arial" w:cs="Arial"/>
          <w:sz w:val="24"/>
          <w:szCs w:val="24"/>
        </w:rPr>
        <w:t xml:space="preserve"> </w:t>
      </w:r>
      <w:r w:rsidR="003B39AC">
        <w:rPr>
          <w:rFonts w:ascii="Arial" w:hAnsi="Arial" w:cs="Arial"/>
          <w:sz w:val="24"/>
          <w:szCs w:val="24"/>
        </w:rPr>
        <w:t>The net rebound after unloading is estimated to be l</w:t>
      </w:r>
      <w:r w:rsidR="00714443" w:rsidRPr="00B12FF7">
        <w:rPr>
          <w:rFonts w:ascii="Arial" w:hAnsi="Arial" w:cs="Arial"/>
          <w:sz w:val="24"/>
          <w:szCs w:val="24"/>
        </w:rPr>
        <w:t xml:space="preserve">ess than 0.05 inches.  </w:t>
      </w:r>
      <w:r w:rsidR="00F750B2" w:rsidRPr="00B12FF7">
        <w:rPr>
          <w:rFonts w:ascii="Arial" w:hAnsi="Arial" w:cs="Arial"/>
          <w:sz w:val="24"/>
          <w:szCs w:val="24"/>
        </w:rPr>
        <w:t xml:space="preserve">Figure </w:t>
      </w:r>
      <w:r w:rsidR="00872234">
        <w:rPr>
          <w:rFonts w:ascii="Arial" w:hAnsi="Arial" w:cs="Arial"/>
          <w:sz w:val="24"/>
          <w:szCs w:val="24"/>
        </w:rPr>
        <w:t>9</w:t>
      </w:r>
      <w:r w:rsidR="00872234" w:rsidRPr="00B12FF7">
        <w:rPr>
          <w:rFonts w:ascii="Arial" w:hAnsi="Arial" w:cs="Arial"/>
          <w:sz w:val="24"/>
          <w:szCs w:val="24"/>
        </w:rPr>
        <w:t xml:space="preserve"> </w:t>
      </w:r>
      <w:r w:rsidRPr="00B12FF7">
        <w:rPr>
          <w:rFonts w:ascii="Arial" w:hAnsi="Arial" w:cs="Arial"/>
          <w:sz w:val="24"/>
          <w:szCs w:val="24"/>
        </w:rPr>
        <w:t>provides a graphical overview of the Load</w:t>
      </w:r>
      <w:r w:rsidR="003B39AC">
        <w:rPr>
          <w:rFonts w:ascii="Arial" w:hAnsi="Arial" w:cs="Arial"/>
          <w:sz w:val="24"/>
          <w:szCs w:val="24"/>
        </w:rPr>
        <w:t xml:space="preserve"> vs </w:t>
      </w:r>
      <w:r w:rsidRPr="00B12FF7">
        <w:rPr>
          <w:rFonts w:ascii="Arial" w:hAnsi="Arial" w:cs="Arial"/>
          <w:sz w:val="24"/>
          <w:szCs w:val="24"/>
        </w:rPr>
        <w:t>Deflection curve.</w:t>
      </w:r>
      <w:r w:rsidR="00872234">
        <w:rPr>
          <w:rFonts w:ascii="Arial" w:hAnsi="Arial" w:cs="Arial"/>
          <w:sz w:val="24"/>
          <w:szCs w:val="24"/>
        </w:rPr>
        <w:t xml:space="preserve"> The abrupt failure is most likely associated with an initial geotechnical failure </w:t>
      </w:r>
      <w:r w:rsidR="003B39AC">
        <w:rPr>
          <w:rFonts w:ascii="Arial" w:hAnsi="Arial" w:cs="Arial"/>
          <w:sz w:val="24"/>
          <w:szCs w:val="24"/>
        </w:rPr>
        <w:t>and</w:t>
      </w:r>
      <w:r w:rsidR="00872234">
        <w:rPr>
          <w:rFonts w:ascii="Arial" w:hAnsi="Arial" w:cs="Arial"/>
          <w:sz w:val="24"/>
          <w:szCs w:val="24"/>
        </w:rPr>
        <w:t xml:space="preserve"> subsequent </w:t>
      </w:r>
      <w:r w:rsidR="003B39AC">
        <w:rPr>
          <w:rFonts w:ascii="Arial" w:hAnsi="Arial" w:cs="Arial"/>
          <w:sz w:val="24"/>
          <w:szCs w:val="24"/>
        </w:rPr>
        <w:t xml:space="preserve">structural </w:t>
      </w:r>
      <w:r w:rsidR="00872234">
        <w:rPr>
          <w:rFonts w:ascii="Arial" w:hAnsi="Arial" w:cs="Arial"/>
          <w:sz w:val="24"/>
          <w:szCs w:val="24"/>
        </w:rPr>
        <w:t>grout cracking and bending of the 40/20 bar. Although not shown in the graph, the</w:t>
      </w:r>
      <w:r w:rsidR="003B39AC">
        <w:rPr>
          <w:rFonts w:ascii="Arial" w:hAnsi="Arial" w:cs="Arial"/>
          <w:sz w:val="24"/>
          <w:szCs w:val="24"/>
        </w:rPr>
        <w:t xml:space="preserve"> net </w:t>
      </w:r>
      <w:r w:rsidR="00872234">
        <w:rPr>
          <w:rFonts w:ascii="Arial" w:hAnsi="Arial" w:cs="Arial"/>
          <w:sz w:val="24"/>
          <w:szCs w:val="24"/>
        </w:rPr>
        <w:t xml:space="preserve">rebound </w:t>
      </w:r>
      <w:r w:rsidR="003B39AC">
        <w:rPr>
          <w:rFonts w:ascii="Arial" w:hAnsi="Arial" w:cs="Arial"/>
          <w:sz w:val="24"/>
          <w:szCs w:val="24"/>
        </w:rPr>
        <w:t xml:space="preserve">at the end of the test </w:t>
      </w:r>
      <w:r w:rsidR="00872234">
        <w:rPr>
          <w:rFonts w:ascii="Arial" w:hAnsi="Arial" w:cs="Arial"/>
          <w:sz w:val="24"/>
          <w:szCs w:val="24"/>
        </w:rPr>
        <w:t xml:space="preserve">was </w:t>
      </w:r>
      <w:r w:rsidR="003B39AC">
        <w:rPr>
          <w:rFonts w:ascii="Arial" w:hAnsi="Arial" w:cs="Arial"/>
          <w:sz w:val="24"/>
          <w:szCs w:val="24"/>
        </w:rPr>
        <w:t>estimated in the field to be about 1 inch.</w:t>
      </w:r>
    </w:p>
    <w:p w14:paraId="742AFAA9" w14:textId="77777777" w:rsidR="006F34A9" w:rsidRDefault="006F34A9" w:rsidP="00125FE5">
      <w:pPr>
        <w:rPr>
          <w:rFonts w:ascii="Arial" w:hAnsi="Arial" w:cs="Arial"/>
          <w:sz w:val="24"/>
          <w:szCs w:val="24"/>
        </w:rPr>
      </w:pPr>
    </w:p>
    <w:p w14:paraId="2FDF1A82" w14:textId="77777777" w:rsidR="00765B18" w:rsidRDefault="006F34A9" w:rsidP="00125FE5">
      <w:pPr>
        <w:rPr>
          <w:rFonts w:ascii="Arial" w:hAnsi="Arial" w:cs="Arial"/>
          <w:sz w:val="24"/>
          <w:szCs w:val="24"/>
        </w:rPr>
      </w:pPr>
      <w:r>
        <w:rPr>
          <w:rFonts w:ascii="Arial" w:hAnsi="Arial" w:cs="Arial"/>
          <w:sz w:val="24"/>
          <w:szCs w:val="24"/>
        </w:rPr>
        <w:tab/>
      </w:r>
    </w:p>
    <w:p w14:paraId="1D08C379" w14:textId="77777777" w:rsidR="00765B18" w:rsidRDefault="00765B18" w:rsidP="00125FE5">
      <w:pPr>
        <w:rPr>
          <w:rFonts w:ascii="Arial" w:hAnsi="Arial" w:cs="Arial"/>
          <w:sz w:val="24"/>
          <w:szCs w:val="24"/>
        </w:rPr>
      </w:pPr>
    </w:p>
    <w:p w14:paraId="743FAF0D" w14:textId="77777777" w:rsidR="0074085E" w:rsidRDefault="0074085E" w:rsidP="00B12FF7">
      <w:pPr>
        <w:ind w:firstLine="720"/>
        <w:rPr>
          <w:rFonts w:ascii="Arial" w:hAnsi="Arial" w:cs="Arial"/>
          <w:b/>
          <w:sz w:val="24"/>
          <w:szCs w:val="24"/>
        </w:rPr>
      </w:pPr>
    </w:p>
    <w:p w14:paraId="4A2B8B78" w14:textId="77777777" w:rsidR="0074085E" w:rsidRDefault="0074085E" w:rsidP="00B12FF7">
      <w:pPr>
        <w:ind w:firstLine="720"/>
        <w:rPr>
          <w:rFonts w:ascii="Arial" w:hAnsi="Arial" w:cs="Arial"/>
          <w:b/>
          <w:sz w:val="24"/>
          <w:szCs w:val="24"/>
        </w:rPr>
      </w:pPr>
    </w:p>
    <w:p w14:paraId="03925D47" w14:textId="77777777" w:rsidR="0074085E" w:rsidRDefault="0074085E" w:rsidP="00B12FF7">
      <w:pPr>
        <w:ind w:firstLine="720"/>
        <w:rPr>
          <w:rFonts w:ascii="Arial" w:hAnsi="Arial" w:cs="Arial"/>
          <w:b/>
          <w:sz w:val="24"/>
          <w:szCs w:val="24"/>
        </w:rPr>
      </w:pPr>
    </w:p>
    <w:p w14:paraId="211128BD" w14:textId="77777777" w:rsidR="0074085E" w:rsidRDefault="0074085E" w:rsidP="00B12FF7">
      <w:pPr>
        <w:ind w:firstLine="720"/>
        <w:rPr>
          <w:rFonts w:ascii="Arial" w:hAnsi="Arial" w:cs="Arial"/>
          <w:b/>
          <w:sz w:val="24"/>
          <w:szCs w:val="24"/>
        </w:rPr>
      </w:pPr>
    </w:p>
    <w:p w14:paraId="2A549A20" w14:textId="77777777" w:rsidR="0074085E" w:rsidRDefault="0074085E" w:rsidP="00B12FF7">
      <w:pPr>
        <w:ind w:firstLine="720"/>
        <w:rPr>
          <w:rFonts w:ascii="Arial" w:hAnsi="Arial" w:cs="Arial"/>
          <w:b/>
          <w:sz w:val="24"/>
          <w:szCs w:val="24"/>
        </w:rPr>
      </w:pPr>
    </w:p>
    <w:p w14:paraId="0AA991B3" w14:textId="77777777" w:rsidR="006F34A9" w:rsidRDefault="006F34A9" w:rsidP="00B12FF7">
      <w:pPr>
        <w:ind w:firstLine="720"/>
        <w:rPr>
          <w:rFonts w:ascii="Arial" w:hAnsi="Arial" w:cs="Arial"/>
          <w:b/>
          <w:sz w:val="24"/>
          <w:szCs w:val="24"/>
        </w:rPr>
      </w:pPr>
      <w:r w:rsidRPr="006F34A9">
        <w:rPr>
          <w:rFonts w:ascii="Arial" w:hAnsi="Arial" w:cs="Arial"/>
          <w:b/>
          <w:sz w:val="24"/>
          <w:szCs w:val="24"/>
        </w:rPr>
        <w:t>Case History 4</w:t>
      </w:r>
    </w:p>
    <w:p w14:paraId="26472BDD" w14:textId="5ABFAA94" w:rsidR="006F34A9" w:rsidRDefault="006F34A9" w:rsidP="006F34A9">
      <w:pPr>
        <w:rPr>
          <w:rFonts w:ascii="Arial" w:hAnsi="Arial" w:cs="Arial"/>
          <w:sz w:val="24"/>
          <w:szCs w:val="24"/>
        </w:rPr>
      </w:pPr>
      <w:r>
        <w:rPr>
          <w:rFonts w:ascii="Arial" w:hAnsi="Arial" w:cs="Arial"/>
          <w:b/>
          <w:sz w:val="24"/>
          <w:szCs w:val="24"/>
        </w:rPr>
        <w:tab/>
      </w:r>
      <w:r>
        <w:rPr>
          <w:rFonts w:ascii="Arial" w:hAnsi="Arial" w:cs="Arial"/>
          <w:sz w:val="24"/>
          <w:szCs w:val="24"/>
        </w:rPr>
        <w:t xml:space="preserve">These soil conditions are similar to Case 1 with </w:t>
      </w:r>
      <w:r w:rsidR="003B39AC">
        <w:rPr>
          <w:rFonts w:ascii="Arial" w:hAnsi="Arial" w:cs="Arial"/>
          <w:sz w:val="24"/>
          <w:szCs w:val="24"/>
        </w:rPr>
        <w:t xml:space="preserve">less than 5 </w:t>
      </w:r>
      <w:proofErr w:type="spellStart"/>
      <w:r w:rsidR="003B39AC">
        <w:rPr>
          <w:rFonts w:ascii="Arial" w:hAnsi="Arial" w:cs="Arial"/>
          <w:sz w:val="24"/>
          <w:szCs w:val="24"/>
        </w:rPr>
        <w:t>tsf</w:t>
      </w:r>
      <w:proofErr w:type="spellEnd"/>
      <w:r w:rsidR="003B39AC">
        <w:rPr>
          <w:rFonts w:ascii="Arial" w:hAnsi="Arial" w:cs="Arial"/>
          <w:sz w:val="24"/>
          <w:szCs w:val="24"/>
        </w:rPr>
        <w:t xml:space="preserve"> of</w:t>
      </w:r>
      <w:r>
        <w:rPr>
          <w:rFonts w:ascii="Arial" w:hAnsi="Arial" w:cs="Arial"/>
          <w:sz w:val="24"/>
          <w:szCs w:val="24"/>
        </w:rPr>
        <w:t xml:space="preserve"> Tip Resistance encountered between 10 and 33 feet. Soils below 33 feet to 62 feet are sand</w:t>
      </w:r>
      <w:r w:rsidR="00765B18">
        <w:rPr>
          <w:rFonts w:ascii="Arial" w:hAnsi="Arial" w:cs="Arial"/>
          <w:sz w:val="24"/>
          <w:szCs w:val="24"/>
        </w:rPr>
        <w:t xml:space="preserve"> -</w:t>
      </w:r>
      <w:r>
        <w:rPr>
          <w:rFonts w:ascii="Arial" w:hAnsi="Arial" w:cs="Arial"/>
          <w:sz w:val="24"/>
          <w:szCs w:val="24"/>
        </w:rPr>
        <w:t xml:space="preserve"> clay mixture</w:t>
      </w:r>
      <w:r w:rsidR="00765B18">
        <w:rPr>
          <w:rFonts w:ascii="Arial" w:hAnsi="Arial" w:cs="Arial"/>
          <w:sz w:val="24"/>
          <w:szCs w:val="24"/>
        </w:rPr>
        <w:t>s</w:t>
      </w:r>
      <w:r>
        <w:rPr>
          <w:rFonts w:ascii="Arial" w:hAnsi="Arial" w:cs="Arial"/>
          <w:sz w:val="24"/>
          <w:szCs w:val="24"/>
        </w:rPr>
        <w:t xml:space="preserve"> that become denser with depth. </w:t>
      </w:r>
      <w:r w:rsidR="00E062DD">
        <w:rPr>
          <w:rFonts w:ascii="Arial" w:hAnsi="Arial" w:cs="Arial"/>
          <w:sz w:val="24"/>
          <w:szCs w:val="24"/>
        </w:rPr>
        <w:t xml:space="preserve"> </w:t>
      </w:r>
      <w:r>
        <w:rPr>
          <w:rFonts w:ascii="Arial" w:hAnsi="Arial" w:cs="Arial"/>
          <w:sz w:val="24"/>
          <w:szCs w:val="24"/>
        </w:rPr>
        <w:t>The CMF is encounter below the dense sand at a depth of 63 feet.</w:t>
      </w:r>
      <w:r w:rsidR="00F750B2">
        <w:rPr>
          <w:rFonts w:ascii="Arial" w:hAnsi="Arial" w:cs="Arial"/>
          <w:sz w:val="24"/>
          <w:szCs w:val="24"/>
        </w:rPr>
        <w:t xml:space="preserve">  CPT log for this case study is presented in Figure </w:t>
      </w:r>
      <w:r w:rsidR="00B17AA9">
        <w:rPr>
          <w:rFonts w:ascii="Arial" w:hAnsi="Arial" w:cs="Arial"/>
          <w:sz w:val="24"/>
          <w:szCs w:val="24"/>
        </w:rPr>
        <w:t>10</w:t>
      </w:r>
      <w:r w:rsidR="00F750B2">
        <w:rPr>
          <w:rFonts w:ascii="Arial" w:hAnsi="Arial" w:cs="Arial"/>
          <w:sz w:val="24"/>
          <w:szCs w:val="24"/>
        </w:rPr>
        <w:t>.</w:t>
      </w:r>
    </w:p>
    <w:p w14:paraId="136A7ABB" w14:textId="77777777" w:rsidR="005366E5" w:rsidRDefault="005366E5" w:rsidP="006F34A9">
      <w:pPr>
        <w:rPr>
          <w:rFonts w:ascii="Arial" w:hAnsi="Arial" w:cs="Arial"/>
          <w:sz w:val="24"/>
          <w:szCs w:val="24"/>
        </w:rPr>
      </w:pPr>
    </w:p>
    <w:p w14:paraId="76F3094F" w14:textId="77777777" w:rsidR="007C1111" w:rsidRDefault="007C1111" w:rsidP="006F34A9">
      <w:pPr>
        <w:rPr>
          <w:rFonts w:ascii="Arial" w:hAnsi="Arial" w:cs="Arial"/>
          <w:sz w:val="24"/>
          <w:szCs w:val="24"/>
        </w:rPr>
      </w:pPr>
    </w:p>
    <w:p w14:paraId="64B91070" w14:textId="77777777" w:rsidR="00F750B2" w:rsidRDefault="00F750B2" w:rsidP="00F750B2">
      <w:pPr>
        <w:jc w:val="center"/>
        <w:rPr>
          <w:rFonts w:ascii="Arial" w:hAnsi="Arial" w:cs="Arial"/>
          <w:sz w:val="24"/>
          <w:szCs w:val="24"/>
        </w:rPr>
      </w:pPr>
      <w:r>
        <w:rPr>
          <w:noProof/>
        </w:rPr>
        <w:drawing>
          <wp:inline distT="0" distB="0" distL="0" distR="0" wp14:anchorId="55DB9EF5" wp14:editId="656E0CF2">
            <wp:extent cx="6198534" cy="52863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7909" cy="5294371"/>
                    </a:xfrm>
                    <a:prstGeom prst="rect">
                      <a:avLst/>
                    </a:prstGeom>
                    <a:noFill/>
                    <a:ln>
                      <a:noFill/>
                    </a:ln>
                    <a:effectLst/>
                    <a:extLst/>
                  </pic:spPr>
                </pic:pic>
              </a:graphicData>
            </a:graphic>
          </wp:inline>
        </w:drawing>
      </w:r>
    </w:p>
    <w:p w14:paraId="2AB87287" w14:textId="5B7C32BA" w:rsidR="00F750B2" w:rsidRPr="00B12FF7" w:rsidRDefault="00F750B2" w:rsidP="00F750B2">
      <w:pPr>
        <w:pStyle w:val="Caption"/>
        <w:jc w:val="center"/>
        <w:rPr>
          <w:color w:val="auto"/>
          <w:sz w:val="24"/>
          <w:szCs w:val="24"/>
        </w:rPr>
      </w:pPr>
      <w:r w:rsidRPr="00B12FF7">
        <w:rPr>
          <w:color w:val="auto"/>
          <w:sz w:val="24"/>
          <w:szCs w:val="24"/>
        </w:rPr>
        <w:t xml:space="preserve">Figure </w:t>
      </w:r>
      <w:r w:rsidR="00B17AA9">
        <w:rPr>
          <w:color w:val="auto"/>
          <w:sz w:val="24"/>
          <w:szCs w:val="24"/>
        </w:rPr>
        <w:t>10</w:t>
      </w:r>
      <w:r w:rsidRPr="00B12FF7">
        <w:rPr>
          <w:color w:val="auto"/>
          <w:sz w:val="24"/>
          <w:szCs w:val="24"/>
        </w:rPr>
        <w:t xml:space="preserve">- </w:t>
      </w:r>
      <w:r w:rsidR="00C0565C" w:rsidRPr="00B12FF7">
        <w:rPr>
          <w:color w:val="auto"/>
          <w:sz w:val="24"/>
          <w:szCs w:val="24"/>
        </w:rPr>
        <w:t xml:space="preserve">Case 4 </w:t>
      </w:r>
      <w:r w:rsidRPr="00B12FF7">
        <w:rPr>
          <w:color w:val="auto"/>
          <w:sz w:val="24"/>
          <w:szCs w:val="24"/>
        </w:rPr>
        <w:t xml:space="preserve">CPT </w:t>
      </w:r>
      <w:r w:rsidR="00C0565C" w:rsidRPr="00B12FF7">
        <w:rPr>
          <w:color w:val="auto"/>
          <w:sz w:val="24"/>
          <w:szCs w:val="24"/>
        </w:rPr>
        <w:t>Record</w:t>
      </w:r>
      <w:r w:rsidR="00765B18" w:rsidRPr="00B12FF7">
        <w:rPr>
          <w:rStyle w:val="FootnoteReference"/>
          <w:color w:val="auto"/>
          <w:sz w:val="24"/>
          <w:szCs w:val="24"/>
        </w:rPr>
        <w:footnoteReference w:id="7"/>
      </w:r>
    </w:p>
    <w:p w14:paraId="010E76B8" w14:textId="77777777" w:rsidR="00F750B2" w:rsidRDefault="00F750B2" w:rsidP="006F34A9">
      <w:pPr>
        <w:rPr>
          <w:rFonts w:ascii="Arial" w:hAnsi="Arial" w:cs="Arial"/>
          <w:sz w:val="24"/>
          <w:szCs w:val="24"/>
        </w:rPr>
      </w:pPr>
    </w:p>
    <w:p w14:paraId="22ED23DF" w14:textId="77777777" w:rsidR="00F750B2" w:rsidRDefault="00F750B2" w:rsidP="006F34A9">
      <w:pPr>
        <w:rPr>
          <w:rFonts w:ascii="Arial" w:hAnsi="Arial" w:cs="Arial"/>
          <w:sz w:val="24"/>
          <w:szCs w:val="24"/>
        </w:rPr>
      </w:pPr>
    </w:p>
    <w:p w14:paraId="7E85F03C" w14:textId="77777777" w:rsidR="00F750B2" w:rsidRDefault="00F750B2" w:rsidP="006F34A9">
      <w:pPr>
        <w:rPr>
          <w:rFonts w:ascii="Arial" w:hAnsi="Arial" w:cs="Arial"/>
          <w:sz w:val="24"/>
          <w:szCs w:val="24"/>
        </w:rPr>
      </w:pPr>
    </w:p>
    <w:p w14:paraId="735E2B69" w14:textId="77777777" w:rsidR="008A40C1" w:rsidRDefault="006F34A9" w:rsidP="001E3DFB">
      <w:pPr>
        <w:keepNext/>
        <w:jc w:val="center"/>
      </w:pPr>
      <w:r>
        <w:rPr>
          <w:rFonts w:ascii="Arial" w:hAnsi="Arial" w:cs="Arial"/>
          <w:noProof/>
          <w:sz w:val="24"/>
          <w:szCs w:val="24"/>
        </w:rPr>
        <w:drawing>
          <wp:inline distT="0" distB="0" distL="0" distR="0" wp14:anchorId="49F387FD" wp14:editId="1EB4DA37">
            <wp:extent cx="6448425" cy="5484750"/>
            <wp:effectExtent l="0" t="0" r="0" b="1905"/>
            <wp:docPr id="6" name="Picture 6" descr="C:\Users\wbwright\Desktop\Case4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wright\Desktop\Case4 grap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2278" cy="5488027"/>
                    </a:xfrm>
                    <a:prstGeom prst="rect">
                      <a:avLst/>
                    </a:prstGeom>
                    <a:noFill/>
                    <a:ln>
                      <a:noFill/>
                    </a:ln>
                  </pic:spPr>
                </pic:pic>
              </a:graphicData>
            </a:graphic>
          </wp:inline>
        </w:drawing>
      </w:r>
    </w:p>
    <w:p w14:paraId="7EB45C3E" w14:textId="5AAAE3B5" w:rsidR="006F34A9" w:rsidRPr="00B12FF7" w:rsidRDefault="008A40C1" w:rsidP="001E3DFB">
      <w:pPr>
        <w:pStyle w:val="Caption"/>
        <w:jc w:val="center"/>
        <w:rPr>
          <w:color w:val="auto"/>
          <w:sz w:val="24"/>
          <w:szCs w:val="24"/>
        </w:rPr>
      </w:pPr>
      <w:r w:rsidRPr="00B12FF7">
        <w:rPr>
          <w:color w:val="auto"/>
          <w:sz w:val="24"/>
          <w:szCs w:val="24"/>
        </w:rPr>
        <w:t xml:space="preserve">Figure </w:t>
      </w:r>
      <w:r w:rsidR="00B17AA9" w:rsidRPr="00B12FF7">
        <w:rPr>
          <w:color w:val="auto"/>
          <w:sz w:val="24"/>
          <w:szCs w:val="24"/>
        </w:rPr>
        <w:t>1</w:t>
      </w:r>
      <w:r w:rsidR="00B17AA9">
        <w:rPr>
          <w:color w:val="auto"/>
          <w:sz w:val="24"/>
          <w:szCs w:val="24"/>
        </w:rPr>
        <w:t>1</w:t>
      </w:r>
      <w:r w:rsidR="00B17AA9" w:rsidRPr="00B12FF7">
        <w:rPr>
          <w:color w:val="auto"/>
          <w:sz w:val="24"/>
          <w:szCs w:val="24"/>
        </w:rPr>
        <w:t xml:space="preserve"> </w:t>
      </w:r>
      <w:r w:rsidRPr="00B12FF7">
        <w:rPr>
          <w:color w:val="auto"/>
          <w:sz w:val="24"/>
          <w:szCs w:val="24"/>
        </w:rPr>
        <w:t xml:space="preserve">- Case 4 </w:t>
      </w:r>
      <w:r w:rsidR="00C0565C" w:rsidRPr="00B12FF7">
        <w:rPr>
          <w:color w:val="auto"/>
          <w:sz w:val="24"/>
          <w:szCs w:val="24"/>
        </w:rPr>
        <w:t xml:space="preserve">Load-Deflection </w:t>
      </w:r>
      <w:r w:rsidRPr="00B12FF7">
        <w:rPr>
          <w:color w:val="auto"/>
          <w:sz w:val="24"/>
          <w:szCs w:val="24"/>
        </w:rPr>
        <w:t>Graph</w:t>
      </w:r>
    </w:p>
    <w:p w14:paraId="6843B586" w14:textId="77777777" w:rsidR="00012AB9" w:rsidRDefault="00012AB9" w:rsidP="008A40C1">
      <w:pPr>
        <w:rPr>
          <w:rFonts w:ascii="Arial" w:hAnsi="Arial" w:cs="Arial"/>
          <w:sz w:val="24"/>
          <w:szCs w:val="24"/>
        </w:rPr>
      </w:pPr>
    </w:p>
    <w:p w14:paraId="0897D164" w14:textId="77777777" w:rsidR="00012AB9" w:rsidRDefault="00012AB9" w:rsidP="008A40C1">
      <w:pPr>
        <w:rPr>
          <w:rFonts w:ascii="Arial" w:hAnsi="Arial" w:cs="Arial"/>
          <w:sz w:val="24"/>
          <w:szCs w:val="24"/>
        </w:rPr>
      </w:pPr>
    </w:p>
    <w:p w14:paraId="1CA340D9" w14:textId="45FA3B12" w:rsidR="00255C2D" w:rsidRDefault="008A40C1" w:rsidP="008A40C1">
      <w:pPr>
        <w:rPr>
          <w:rFonts w:ascii="Arial" w:hAnsi="Arial" w:cs="Arial"/>
          <w:sz w:val="24"/>
          <w:szCs w:val="24"/>
        </w:rPr>
      </w:pPr>
      <w:r w:rsidRPr="00B12FF7">
        <w:rPr>
          <w:rFonts w:ascii="Arial" w:hAnsi="Arial" w:cs="Arial"/>
          <w:sz w:val="24"/>
          <w:szCs w:val="24"/>
        </w:rPr>
        <w:t xml:space="preserve">The results of the lateral load test indicate a 48 kip load </w:t>
      </w:r>
      <w:r w:rsidR="00714443" w:rsidRPr="00B12FF7">
        <w:rPr>
          <w:rFonts w:ascii="Arial" w:hAnsi="Arial" w:cs="Arial"/>
          <w:sz w:val="24"/>
          <w:szCs w:val="24"/>
        </w:rPr>
        <w:t xml:space="preserve">generated </w:t>
      </w:r>
      <w:r w:rsidRPr="00B12FF7">
        <w:rPr>
          <w:rFonts w:ascii="Arial" w:hAnsi="Arial" w:cs="Arial"/>
          <w:sz w:val="24"/>
          <w:szCs w:val="24"/>
        </w:rPr>
        <w:t xml:space="preserve">1 inch of </w:t>
      </w:r>
      <w:r w:rsidR="00714443" w:rsidRPr="00B12FF7">
        <w:rPr>
          <w:rFonts w:ascii="Arial" w:hAnsi="Arial" w:cs="Arial"/>
          <w:sz w:val="24"/>
          <w:szCs w:val="24"/>
        </w:rPr>
        <w:t xml:space="preserve">lateral </w:t>
      </w:r>
      <w:r w:rsidRPr="00B12FF7">
        <w:rPr>
          <w:rFonts w:ascii="Arial" w:hAnsi="Arial" w:cs="Arial"/>
          <w:sz w:val="24"/>
          <w:szCs w:val="24"/>
        </w:rPr>
        <w:t>deflection.</w:t>
      </w:r>
      <w:r w:rsidR="00714443" w:rsidRPr="00B12FF7">
        <w:rPr>
          <w:rFonts w:ascii="Arial" w:hAnsi="Arial" w:cs="Arial"/>
          <w:sz w:val="24"/>
          <w:szCs w:val="24"/>
        </w:rPr>
        <w:t xml:space="preserve"> </w:t>
      </w:r>
      <w:r w:rsidRPr="00B12FF7">
        <w:rPr>
          <w:rFonts w:ascii="Arial" w:hAnsi="Arial" w:cs="Arial"/>
          <w:sz w:val="24"/>
          <w:szCs w:val="24"/>
        </w:rPr>
        <w:t xml:space="preserve"> </w:t>
      </w:r>
      <w:r w:rsidR="0051189F" w:rsidRPr="00B12FF7">
        <w:rPr>
          <w:rFonts w:ascii="Arial" w:hAnsi="Arial" w:cs="Arial"/>
          <w:sz w:val="24"/>
          <w:szCs w:val="24"/>
        </w:rPr>
        <w:t>O</w:t>
      </w:r>
      <w:r w:rsidRPr="00B12FF7">
        <w:rPr>
          <w:rFonts w:ascii="Arial" w:hAnsi="Arial" w:cs="Arial"/>
          <w:sz w:val="24"/>
          <w:szCs w:val="24"/>
        </w:rPr>
        <w:t xml:space="preserve">nce the load was removed, the net rebound was approximately 0.42 inches. </w:t>
      </w:r>
      <w:r w:rsidR="005366E5" w:rsidRPr="00B12FF7">
        <w:rPr>
          <w:rFonts w:ascii="Arial" w:hAnsi="Arial" w:cs="Arial"/>
          <w:sz w:val="24"/>
          <w:szCs w:val="24"/>
        </w:rPr>
        <w:t xml:space="preserve"> </w:t>
      </w:r>
      <w:r w:rsidR="00714443" w:rsidRPr="00B12FF7">
        <w:rPr>
          <w:rFonts w:ascii="Arial" w:hAnsi="Arial" w:cs="Arial"/>
          <w:sz w:val="24"/>
          <w:szCs w:val="24"/>
        </w:rPr>
        <w:t xml:space="preserve">For this case study, the load/deflection curve was </w:t>
      </w:r>
      <w:r w:rsidR="005366E5" w:rsidRPr="00B12FF7">
        <w:rPr>
          <w:rFonts w:ascii="Arial" w:hAnsi="Arial" w:cs="Arial"/>
          <w:sz w:val="24"/>
          <w:szCs w:val="24"/>
        </w:rPr>
        <w:t xml:space="preserve">generally </w:t>
      </w:r>
      <w:r w:rsidRPr="00B12FF7">
        <w:rPr>
          <w:rFonts w:ascii="Arial" w:hAnsi="Arial" w:cs="Arial"/>
          <w:sz w:val="24"/>
          <w:szCs w:val="24"/>
        </w:rPr>
        <w:t xml:space="preserve">linear until </w:t>
      </w:r>
      <w:r w:rsidR="00714443" w:rsidRPr="00B12FF7">
        <w:rPr>
          <w:rFonts w:ascii="Arial" w:hAnsi="Arial" w:cs="Arial"/>
          <w:sz w:val="24"/>
          <w:szCs w:val="24"/>
        </w:rPr>
        <w:t xml:space="preserve">approximately </w:t>
      </w:r>
      <w:r w:rsidRPr="00B12FF7">
        <w:rPr>
          <w:rFonts w:ascii="Arial" w:hAnsi="Arial" w:cs="Arial"/>
          <w:sz w:val="24"/>
          <w:szCs w:val="24"/>
        </w:rPr>
        <w:t>2</w:t>
      </w:r>
      <w:r w:rsidR="00157797">
        <w:rPr>
          <w:rFonts w:ascii="Arial" w:hAnsi="Arial" w:cs="Arial"/>
          <w:sz w:val="24"/>
          <w:szCs w:val="24"/>
        </w:rPr>
        <w:t>3</w:t>
      </w:r>
      <w:r w:rsidRPr="00B12FF7">
        <w:rPr>
          <w:rFonts w:ascii="Arial" w:hAnsi="Arial" w:cs="Arial"/>
          <w:sz w:val="24"/>
          <w:szCs w:val="24"/>
        </w:rPr>
        <w:t xml:space="preserve"> </w:t>
      </w:r>
      <w:proofErr w:type="gramStart"/>
      <w:r w:rsidRPr="00B12FF7">
        <w:rPr>
          <w:rFonts w:ascii="Arial" w:hAnsi="Arial" w:cs="Arial"/>
          <w:sz w:val="24"/>
          <w:szCs w:val="24"/>
        </w:rPr>
        <w:t>kips</w:t>
      </w:r>
      <w:proofErr w:type="gramEnd"/>
      <w:r w:rsidRPr="00B12FF7">
        <w:rPr>
          <w:rFonts w:ascii="Arial" w:hAnsi="Arial" w:cs="Arial"/>
          <w:sz w:val="24"/>
          <w:szCs w:val="24"/>
        </w:rPr>
        <w:t>.</w:t>
      </w:r>
      <w:r w:rsidR="005366E5" w:rsidRPr="00B12FF7">
        <w:rPr>
          <w:rFonts w:ascii="Arial" w:hAnsi="Arial" w:cs="Arial"/>
          <w:sz w:val="24"/>
          <w:szCs w:val="24"/>
        </w:rPr>
        <w:t xml:space="preserve"> </w:t>
      </w:r>
      <w:r w:rsidRPr="00B12FF7">
        <w:rPr>
          <w:rFonts w:ascii="Arial" w:hAnsi="Arial" w:cs="Arial"/>
          <w:sz w:val="24"/>
          <w:szCs w:val="24"/>
        </w:rPr>
        <w:t xml:space="preserve"> The net rebound at that load </w:t>
      </w:r>
      <w:r w:rsidR="005366E5" w:rsidRPr="00B12FF7">
        <w:rPr>
          <w:rFonts w:ascii="Arial" w:hAnsi="Arial" w:cs="Arial"/>
          <w:sz w:val="24"/>
          <w:szCs w:val="24"/>
        </w:rPr>
        <w:t>wa</w:t>
      </w:r>
      <w:r w:rsidRPr="00B12FF7">
        <w:rPr>
          <w:rFonts w:ascii="Arial" w:hAnsi="Arial" w:cs="Arial"/>
          <w:sz w:val="24"/>
          <w:szCs w:val="24"/>
        </w:rPr>
        <w:t>s estimated to be less than 0.</w:t>
      </w:r>
      <w:r w:rsidR="00765B18">
        <w:rPr>
          <w:rFonts w:ascii="Arial" w:hAnsi="Arial" w:cs="Arial"/>
          <w:sz w:val="24"/>
          <w:szCs w:val="24"/>
        </w:rPr>
        <w:t>10</w:t>
      </w:r>
      <w:r w:rsidR="00765B18" w:rsidRPr="00B12FF7">
        <w:rPr>
          <w:rFonts w:ascii="Arial" w:hAnsi="Arial" w:cs="Arial"/>
          <w:sz w:val="24"/>
          <w:szCs w:val="24"/>
        </w:rPr>
        <w:t xml:space="preserve"> </w:t>
      </w:r>
      <w:r w:rsidRPr="00B12FF7">
        <w:rPr>
          <w:rFonts w:ascii="Arial" w:hAnsi="Arial" w:cs="Arial"/>
          <w:sz w:val="24"/>
          <w:szCs w:val="24"/>
        </w:rPr>
        <w:t>inches.</w:t>
      </w:r>
      <w:r w:rsidR="005366E5" w:rsidRPr="00B12FF7">
        <w:rPr>
          <w:rFonts w:ascii="Arial" w:hAnsi="Arial" w:cs="Arial"/>
          <w:sz w:val="24"/>
          <w:szCs w:val="24"/>
        </w:rPr>
        <w:t xml:space="preserve"> </w:t>
      </w:r>
      <w:r w:rsidRPr="00B12FF7">
        <w:rPr>
          <w:rFonts w:ascii="Arial" w:hAnsi="Arial" w:cs="Arial"/>
          <w:sz w:val="24"/>
          <w:szCs w:val="24"/>
        </w:rPr>
        <w:t xml:space="preserve"> Figure </w:t>
      </w:r>
      <w:r w:rsidR="00B17AA9" w:rsidRPr="00B12FF7">
        <w:rPr>
          <w:rFonts w:ascii="Arial" w:hAnsi="Arial" w:cs="Arial"/>
          <w:sz w:val="24"/>
          <w:szCs w:val="24"/>
        </w:rPr>
        <w:t>1</w:t>
      </w:r>
      <w:r w:rsidR="00B17AA9">
        <w:rPr>
          <w:rFonts w:ascii="Arial" w:hAnsi="Arial" w:cs="Arial"/>
          <w:sz w:val="24"/>
          <w:szCs w:val="24"/>
        </w:rPr>
        <w:t>1</w:t>
      </w:r>
      <w:r w:rsidR="00B17AA9" w:rsidRPr="00B12FF7">
        <w:rPr>
          <w:rFonts w:ascii="Arial" w:hAnsi="Arial" w:cs="Arial"/>
          <w:sz w:val="24"/>
          <w:szCs w:val="24"/>
        </w:rPr>
        <w:t xml:space="preserve"> </w:t>
      </w:r>
      <w:r w:rsidRPr="00B12FF7">
        <w:rPr>
          <w:rFonts w:ascii="Arial" w:hAnsi="Arial" w:cs="Arial"/>
          <w:sz w:val="24"/>
          <w:szCs w:val="24"/>
        </w:rPr>
        <w:t>provides a graphical overview of the Load</w:t>
      </w:r>
      <w:r w:rsidR="00157797">
        <w:rPr>
          <w:rFonts w:ascii="Arial" w:hAnsi="Arial" w:cs="Arial"/>
          <w:sz w:val="24"/>
          <w:szCs w:val="24"/>
        </w:rPr>
        <w:t xml:space="preserve"> vs </w:t>
      </w:r>
      <w:r w:rsidRPr="00B12FF7">
        <w:rPr>
          <w:rFonts w:ascii="Arial" w:hAnsi="Arial" w:cs="Arial"/>
          <w:sz w:val="24"/>
          <w:szCs w:val="24"/>
        </w:rPr>
        <w:t>Deflection curve</w:t>
      </w:r>
      <w:r w:rsidR="00714443" w:rsidRPr="00B12FF7">
        <w:rPr>
          <w:rFonts w:ascii="Arial" w:hAnsi="Arial" w:cs="Arial"/>
          <w:sz w:val="24"/>
          <w:szCs w:val="24"/>
        </w:rPr>
        <w:t xml:space="preserve"> for this case study</w:t>
      </w:r>
      <w:r w:rsidRPr="00B12FF7">
        <w:rPr>
          <w:rFonts w:ascii="Arial" w:hAnsi="Arial" w:cs="Arial"/>
          <w:sz w:val="24"/>
          <w:szCs w:val="24"/>
        </w:rPr>
        <w:t>.</w:t>
      </w:r>
      <w:r w:rsidR="00591D61">
        <w:rPr>
          <w:rFonts w:ascii="Arial" w:hAnsi="Arial" w:cs="Arial"/>
          <w:sz w:val="24"/>
          <w:szCs w:val="24"/>
        </w:rPr>
        <w:t xml:space="preserve"> The micropile was undergoing a geotechnical failure from about 37 to 48 kips. The test was stopped due to safety concerns.</w:t>
      </w:r>
    </w:p>
    <w:p w14:paraId="3DFB820D" w14:textId="77777777" w:rsidR="00012AB9" w:rsidRDefault="00012AB9">
      <w:pPr>
        <w:ind w:firstLine="720"/>
        <w:rPr>
          <w:rFonts w:ascii="Arial" w:hAnsi="Arial" w:cs="Arial"/>
          <w:b/>
          <w:sz w:val="24"/>
          <w:szCs w:val="24"/>
          <w:u w:val="single"/>
        </w:rPr>
      </w:pPr>
    </w:p>
    <w:p w14:paraId="74B8EF8E" w14:textId="77777777" w:rsidR="00012AB9" w:rsidRDefault="00012AB9">
      <w:pPr>
        <w:ind w:firstLine="720"/>
        <w:rPr>
          <w:rFonts w:ascii="Arial" w:hAnsi="Arial" w:cs="Arial"/>
          <w:b/>
          <w:sz w:val="24"/>
          <w:szCs w:val="24"/>
          <w:u w:val="single"/>
        </w:rPr>
      </w:pPr>
    </w:p>
    <w:p w14:paraId="75CB1BAF" w14:textId="77777777" w:rsidR="00B56310" w:rsidRDefault="00B56310">
      <w:pPr>
        <w:ind w:firstLine="720"/>
        <w:rPr>
          <w:rFonts w:ascii="Arial" w:hAnsi="Arial" w:cs="Arial"/>
          <w:b/>
          <w:sz w:val="24"/>
          <w:szCs w:val="24"/>
          <w:u w:val="single"/>
        </w:rPr>
      </w:pPr>
    </w:p>
    <w:p w14:paraId="0BF20795" w14:textId="77777777" w:rsidR="00B56310" w:rsidRDefault="00B56310">
      <w:pPr>
        <w:ind w:firstLine="720"/>
        <w:rPr>
          <w:rFonts w:ascii="Arial" w:hAnsi="Arial" w:cs="Arial"/>
          <w:b/>
          <w:sz w:val="24"/>
          <w:szCs w:val="24"/>
          <w:u w:val="single"/>
        </w:rPr>
      </w:pPr>
    </w:p>
    <w:p w14:paraId="5F198E1B" w14:textId="77777777" w:rsidR="00B56310" w:rsidRDefault="00B56310">
      <w:pPr>
        <w:ind w:firstLine="720"/>
        <w:rPr>
          <w:rFonts w:ascii="Arial" w:hAnsi="Arial" w:cs="Arial"/>
          <w:b/>
          <w:sz w:val="24"/>
          <w:szCs w:val="24"/>
          <w:u w:val="single"/>
        </w:rPr>
      </w:pPr>
    </w:p>
    <w:p w14:paraId="726D9DBD" w14:textId="77777777" w:rsidR="00B56310" w:rsidRDefault="00B56310">
      <w:pPr>
        <w:ind w:firstLine="720"/>
        <w:rPr>
          <w:rFonts w:ascii="Arial" w:hAnsi="Arial" w:cs="Arial"/>
          <w:b/>
          <w:sz w:val="24"/>
          <w:szCs w:val="24"/>
          <w:u w:val="single"/>
        </w:rPr>
      </w:pPr>
    </w:p>
    <w:p w14:paraId="72494621" w14:textId="77777777" w:rsidR="008A40C1" w:rsidRDefault="008A40C1">
      <w:pPr>
        <w:ind w:firstLine="720"/>
        <w:rPr>
          <w:rFonts w:ascii="Arial" w:hAnsi="Arial" w:cs="Arial"/>
          <w:b/>
          <w:sz w:val="24"/>
          <w:szCs w:val="24"/>
          <w:u w:val="single"/>
        </w:rPr>
      </w:pPr>
      <w:r w:rsidRPr="008A40C1">
        <w:rPr>
          <w:rFonts w:ascii="Arial" w:hAnsi="Arial" w:cs="Arial"/>
          <w:b/>
          <w:sz w:val="24"/>
          <w:szCs w:val="24"/>
          <w:u w:val="single"/>
        </w:rPr>
        <w:t>Case History 5</w:t>
      </w:r>
    </w:p>
    <w:p w14:paraId="0014648A" w14:textId="77777777" w:rsidR="00AB2D80" w:rsidRDefault="008A40C1" w:rsidP="00B12FF7">
      <w:pPr>
        <w:ind w:firstLine="720"/>
        <w:rPr>
          <w:rFonts w:ascii="Arial" w:hAnsi="Arial" w:cs="Arial"/>
          <w:sz w:val="24"/>
          <w:szCs w:val="24"/>
        </w:rPr>
      </w:pPr>
      <w:r>
        <w:rPr>
          <w:rFonts w:ascii="Arial" w:hAnsi="Arial" w:cs="Arial"/>
          <w:sz w:val="24"/>
          <w:szCs w:val="24"/>
        </w:rPr>
        <w:t xml:space="preserve">These soil conditions are </w:t>
      </w:r>
      <w:r w:rsidR="00AB2D80">
        <w:rPr>
          <w:rFonts w:ascii="Arial" w:hAnsi="Arial" w:cs="Arial"/>
          <w:sz w:val="24"/>
          <w:szCs w:val="24"/>
        </w:rPr>
        <w:t>primarily medium to dense sands to</w:t>
      </w:r>
      <w:r w:rsidR="00255C2D">
        <w:rPr>
          <w:rFonts w:ascii="Arial" w:hAnsi="Arial" w:cs="Arial"/>
          <w:sz w:val="24"/>
          <w:szCs w:val="24"/>
        </w:rPr>
        <w:t xml:space="preserve"> a depth of</w:t>
      </w:r>
      <w:r w:rsidR="00AB2D80">
        <w:rPr>
          <w:rFonts w:ascii="Arial" w:hAnsi="Arial" w:cs="Arial"/>
          <w:sz w:val="24"/>
          <w:szCs w:val="24"/>
        </w:rPr>
        <w:t xml:space="preserve"> 36 feet. </w:t>
      </w:r>
      <w:r>
        <w:rPr>
          <w:rFonts w:ascii="Arial" w:hAnsi="Arial" w:cs="Arial"/>
          <w:sz w:val="24"/>
          <w:szCs w:val="24"/>
        </w:rPr>
        <w:t>Soils below 3</w:t>
      </w:r>
      <w:r w:rsidR="00AB2D80">
        <w:rPr>
          <w:rFonts w:ascii="Arial" w:hAnsi="Arial" w:cs="Arial"/>
          <w:sz w:val="24"/>
          <w:szCs w:val="24"/>
        </w:rPr>
        <w:t>6</w:t>
      </w:r>
      <w:r>
        <w:rPr>
          <w:rFonts w:ascii="Arial" w:hAnsi="Arial" w:cs="Arial"/>
          <w:sz w:val="24"/>
          <w:szCs w:val="24"/>
        </w:rPr>
        <w:t xml:space="preserve"> to 62 feet are a mixture of sands and clays that become denser with depth. </w:t>
      </w:r>
      <w:r w:rsidR="005366E5">
        <w:rPr>
          <w:rFonts w:ascii="Arial" w:hAnsi="Arial" w:cs="Arial"/>
          <w:sz w:val="24"/>
          <w:szCs w:val="24"/>
        </w:rPr>
        <w:t xml:space="preserve"> </w:t>
      </w:r>
      <w:r>
        <w:rPr>
          <w:rFonts w:ascii="Arial" w:hAnsi="Arial" w:cs="Arial"/>
          <w:sz w:val="24"/>
          <w:szCs w:val="24"/>
        </w:rPr>
        <w:t xml:space="preserve">The CMF is </w:t>
      </w:r>
      <w:r w:rsidR="00AB2D80">
        <w:rPr>
          <w:rFonts w:ascii="Arial" w:hAnsi="Arial" w:cs="Arial"/>
          <w:sz w:val="24"/>
          <w:szCs w:val="24"/>
        </w:rPr>
        <w:t xml:space="preserve">not </w:t>
      </w:r>
      <w:r>
        <w:rPr>
          <w:rFonts w:ascii="Arial" w:hAnsi="Arial" w:cs="Arial"/>
          <w:sz w:val="24"/>
          <w:szCs w:val="24"/>
        </w:rPr>
        <w:t>encounter</w:t>
      </w:r>
      <w:r w:rsidR="00AB2D80">
        <w:rPr>
          <w:rFonts w:ascii="Arial" w:hAnsi="Arial" w:cs="Arial"/>
          <w:sz w:val="24"/>
          <w:szCs w:val="24"/>
        </w:rPr>
        <w:t>ed</w:t>
      </w:r>
      <w:r>
        <w:rPr>
          <w:rFonts w:ascii="Arial" w:hAnsi="Arial" w:cs="Arial"/>
          <w:sz w:val="24"/>
          <w:szCs w:val="24"/>
        </w:rPr>
        <w:t xml:space="preserve"> below the </w:t>
      </w:r>
      <w:r w:rsidR="00AB2D80">
        <w:rPr>
          <w:rFonts w:ascii="Arial" w:hAnsi="Arial" w:cs="Arial"/>
          <w:sz w:val="24"/>
          <w:szCs w:val="24"/>
        </w:rPr>
        <w:t>sands and clays.</w:t>
      </w:r>
    </w:p>
    <w:p w14:paraId="2961C20C" w14:textId="77777777" w:rsidR="00F750B2" w:rsidRDefault="00F750B2" w:rsidP="008A40C1">
      <w:pPr>
        <w:rPr>
          <w:rFonts w:ascii="Arial" w:hAnsi="Arial" w:cs="Arial"/>
          <w:sz w:val="24"/>
          <w:szCs w:val="24"/>
        </w:rPr>
      </w:pPr>
    </w:p>
    <w:p w14:paraId="265E1DE1" w14:textId="77777777" w:rsidR="00F750B2" w:rsidRDefault="00F750B2" w:rsidP="00F750B2">
      <w:pPr>
        <w:jc w:val="center"/>
        <w:rPr>
          <w:rFonts w:ascii="Arial" w:hAnsi="Arial" w:cs="Arial"/>
          <w:sz w:val="24"/>
          <w:szCs w:val="24"/>
        </w:rPr>
      </w:pPr>
      <w:r>
        <w:rPr>
          <w:rFonts w:ascii="Arial" w:hAnsi="Arial" w:cs="Arial"/>
          <w:noProof/>
          <w:sz w:val="24"/>
          <w:szCs w:val="24"/>
        </w:rPr>
        <w:drawing>
          <wp:inline distT="0" distB="0" distL="0" distR="0" wp14:anchorId="1B2439A3" wp14:editId="57C3EAE5">
            <wp:extent cx="6483832" cy="542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7723" cy="5440882"/>
                    </a:xfrm>
                    <a:prstGeom prst="rect">
                      <a:avLst/>
                    </a:prstGeom>
                    <a:noFill/>
                  </pic:spPr>
                </pic:pic>
              </a:graphicData>
            </a:graphic>
          </wp:inline>
        </w:drawing>
      </w:r>
    </w:p>
    <w:p w14:paraId="03AD07D9" w14:textId="6FFCE813" w:rsidR="00F750B2" w:rsidRPr="00B12FF7" w:rsidRDefault="00F750B2" w:rsidP="00B12FF7">
      <w:pPr>
        <w:pStyle w:val="Caption"/>
        <w:ind w:left="2880" w:firstLine="720"/>
        <w:rPr>
          <w:color w:val="auto"/>
          <w:sz w:val="24"/>
          <w:szCs w:val="24"/>
        </w:rPr>
      </w:pPr>
      <w:r w:rsidRPr="00B12FF7">
        <w:rPr>
          <w:color w:val="auto"/>
          <w:sz w:val="24"/>
          <w:szCs w:val="24"/>
        </w:rPr>
        <w:t xml:space="preserve">Figure </w:t>
      </w:r>
      <w:r w:rsidR="00B17AA9" w:rsidRPr="00B12FF7">
        <w:rPr>
          <w:color w:val="auto"/>
          <w:sz w:val="24"/>
          <w:szCs w:val="24"/>
        </w:rPr>
        <w:t>1</w:t>
      </w:r>
      <w:r w:rsidR="00B17AA9">
        <w:rPr>
          <w:color w:val="auto"/>
          <w:sz w:val="24"/>
          <w:szCs w:val="24"/>
        </w:rPr>
        <w:t>2</w:t>
      </w:r>
      <w:r w:rsidRPr="00B12FF7">
        <w:rPr>
          <w:color w:val="auto"/>
          <w:sz w:val="24"/>
          <w:szCs w:val="24"/>
        </w:rPr>
        <w:t>-</w:t>
      </w:r>
      <w:r w:rsidR="00C0565C" w:rsidRPr="00B12FF7">
        <w:rPr>
          <w:color w:val="auto"/>
          <w:sz w:val="24"/>
          <w:szCs w:val="24"/>
        </w:rPr>
        <w:t xml:space="preserve">Case 5 </w:t>
      </w:r>
      <w:r w:rsidRPr="00B12FF7">
        <w:rPr>
          <w:color w:val="auto"/>
          <w:sz w:val="24"/>
          <w:szCs w:val="24"/>
        </w:rPr>
        <w:t xml:space="preserve">CPT </w:t>
      </w:r>
      <w:r w:rsidR="00C0565C" w:rsidRPr="00B12FF7">
        <w:rPr>
          <w:color w:val="auto"/>
          <w:sz w:val="24"/>
          <w:szCs w:val="24"/>
        </w:rPr>
        <w:t>Record</w:t>
      </w:r>
    </w:p>
    <w:p w14:paraId="2012D1C5" w14:textId="77777777" w:rsidR="00F750B2" w:rsidRDefault="00F750B2" w:rsidP="008A40C1">
      <w:pPr>
        <w:rPr>
          <w:rFonts w:ascii="Arial" w:hAnsi="Arial" w:cs="Arial"/>
          <w:sz w:val="24"/>
          <w:szCs w:val="24"/>
        </w:rPr>
      </w:pPr>
    </w:p>
    <w:p w14:paraId="0D06466A" w14:textId="77777777" w:rsidR="00AB2D80" w:rsidRDefault="00AB2D80" w:rsidP="001E3DFB">
      <w:pPr>
        <w:keepNext/>
        <w:jc w:val="center"/>
      </w:pPr>
      <w:r>
        <w:rPr>
          <w:rFonts w:ascii="Arial" w:hAnsi="Arial" w:cs="Arial"/>
          <w:noProof/>
          <w:sz w:val="24"/>
          <w:szCs w:val="24"/>
        </w:rPr>
        <w:lastRenderedPageBreak/>
        <w:drawing>
          <wp:inline distT="0" distB="0" distL="0" distR="0" wp14:anchorId="12173460" wp14:editId="1F4110E8">
            <wp:extent cx="6959526" cy="5377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wright\Desktop\case 5 graphs.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975505" cy="5390163"/>
                    </a:xfrm>
                    <a:prstGeom prst="rect">
                      <a:avLst/>
                    </a:prstGeom>
                    <a:noFill/>
                    <a:ln>
                      <a:noFill/>
                    </a:ln>
                  </pic:spPr>
                </pic:pic>
              </a:graphicData>
            </a:graphic>
          </wp:inline>
        </w:drawing>
      </w:r>
    </w:p>
    <w:p w14:paraId="44C80DCD" w14:textId="7FD4CC15" w:rsidR="008A40C1" w:rsidRPr="00B12FF7" w:rsidRDefault="00AB2D80" w:rsidP="001E3DFB">
      <w:pPr>
        <w:pStyle w:val="Caption"/>
        <w:jc w:val="center"/>
        <w:rPr>
          <w:color w:val="auto"/>
          <w:sz w:val="24"/>
          <w:szCs w:val="24"/>
        </w:rPr>
      </w:pPr>
      <w:r w:rsidRPr="00B12FF7">
        <w:rPr>
          <w:color w:val="auto"/>
          <w:sz w:val="24"/>
          <w:szCs w:val="24"/>
        </w:rPr>
        <w:t xml:space="preserve">Figure </w:t>
      </w:r>
      <w:r w:rsidR="00B17AA9">
        <w:rPr>
          <w:color w:val="auto"/>
          <w:sz w:val="24"/>
          <w:szCs w:val="24"/>
        </w:rPr>
        <w:t>13</w:t>
      </w:r>
      <w:r w:rsidR="00B17AA9" w:rsidRPr="00B12FF7">
        <w:rPr>
          <w:color w:val="auto"/>
          <w:sz w:val="24"/>
          <w:szCs w:val="24"/>
        </w:rPr>
        <w:t xml:space="preserve"> </w:t>
      </w:r>
      <w:r w:rsidRPr="00B12FF7">
        <w:rPr>
          <w:color w:val="auto"/>
          <w:sz w:val="24"/>
          <w:szCs w:val="24"/>
        </w:rPr>
        <w:t xml:space="preserve">- Case History 5 </w:t>
      </w:r>
      <w:r w:rsidR="00C0565C" w:rsidRPr="00B12FF7">
        <w:rPr>
          <w:color w:val="auto"/>
          <w:sz w:val="24"/>
          <w:szCs w:val="24"/>
        </w:rPr>
        <w:t>Load-Deflection G</w:t>
      </w:r>
      <w:r w:rsidRPr="00B12FF7">
        <w:rPr>
          <w:color w:val="auto"/>
          <w:sz w:val="24"/>
          <w:szCs w:val="24"/>
        </w:rPr>
        <w:t>raph</w:t>
      </w:r>
    </w:p>
    <w:p w14:paraId="49C63B47" w14:textId="77777777" w:rsidR="00B56310" w:rsidRDefault="00B56310" w:rsidP="00AB2D80">
      <w:pPr>
        <w:rPr>
          <w:rFonts w:ascii="Arial" w:hAnsi="Arial" w:cs="Arial"/>
          <w:sz w:val="24"/>
          <w:szCs w:val="24"/>
        </w:rPr>
      </w:pPr>
    </w:p>
    <w:p w14:paraId="54DCE969" w14:textId="77777777" w:rsidR="00B56310" w:rsidRDefault="00B56310" w:rsidP="00AB2D80">
      <w:pPr>
        <w:rPr>
          <w:rFonts w:ascii="Arial" w:hAnsi="Arial" w:cs="Arial"/>
          <w:sz w:val="24"/>
          <w:szCs w:val="24"/>
        </w:rPr>
      </w:pPr>
    </w:p>
    <w:p w14:paraId="39F33A16" w14:textId="77777777" w:rsidR="00B56310" w:rsidRDefault="00B56310" w:rsidP="00AB2D80">
      <w:pPr>
        <w:rPr>
          <w:rFonts w:ascii="Arial" w:hAnsi="Arial" w:cs="Arial"/>
          <w:sz w:val="24"/>
          <w:szCs w:val="24"/>
        </w:rPr>
      </w:pPr>
    </w:p>
    <w:p w14:paraId="430828C5" w14:textId="77777777" w:rsidR="00B56310" w:rsidRDefault="00B56310" w:rsidP="00AB2D80">
      <w:pPr>
        <w:rPr>
          <w:rFonts w:ascii="Arial" w:hAnsi="Arial" w:cs="Arial"/>
          <w:sz w:val="24"/>
          <w:szCs w:val="24"/>
        </w:rPr>
      </w:pPr>
    </w:p>
    <w:p w14:paraId="2B10F20C" w14:textId="3F5CD09B" w:rsidR="00AB2D80" w:rsidRDefault="00AB2D80" w:rsidP="00AB2D80">
      <w:pPr>
        <w:rPr>
          <w:rFonts w:ascii="Arial" w:hAnsi="Arial" w:cs="Arial"/>
          <w:sz w:val="24"/>
          <w:szCs w:val="24"/>
        </w:rPr>
      </w:pPr>
      <w:r>
        <w:rPr>
          <w:rFonts w:ascii="Arial" w:hAnsi="Arial" w:cs="Arial"/>
          <w:sz w:val="24"/>
          <w:szCs w:val="24"/>
        </w:rPr>
        <w:t xml:space="preserve">The results of the lateral load test indicate </w:t>
      </w:r>
      <w:proofErr w:type="gramStart"/>
      <w:r>
        <w:rPr>
          <w:rFonts w:ascii="Arial" w:hAnsi="Arial" w:cs="Arial"/>
          <w:sz w:val="24"/>
          <w:szCs w:val="24"/>
        </w:rPr>
        <w:t>a</w:t>
      </w:r>
      <w:proofErr w:type="gramEnd"/>
      <w:r>
        <w:rPr>
          <w:rFonts w:ascii="Arial" w:hAnsi="Arial" w:cs="Arial"/>
          <w:sz w:val="24"/>
          <w:szCs w:val="24"/>
        </w:rPr>
        <w:t xml:space="preserve"> </w:t>
      </w:r>
      <w:r w:rsidR="00635839">
        <w:rPr>
          <w:rFonts w:ascii="Arial" w:hAnsi="Arial" w:cs="Arial"/>
          <w:sz w:val="24"/>
          <w:szCs w:val="24"/>
        </w:rPr>
        <w:t>11.5</w:t>
      </w:r>
      <w:r>
        <w:rPr>
          <w:rFonts w:ascii="Arial" w:hAnsi="Arial" w:cs="Arial"/>
          <w:sz w:val="24"/>
          <w:szCs w:val="24"/>
        </w:rPr>
        <w:t xml:space="preserve"> kip</w:t>
      </w:r>
      <w:r w:rsidR="00635839">
        <w:rPr>
          <w:rFonts w:ascii="Arial" w:hAnsi="Arial" w:cs="Arial"/>
          <w:sz w:val="24"/>
          <w:szCs w:val="24"/>
        </w:rPr>
        <w:t xml:space="preserve"> failure load deflected</w:t>
      </w:r>
      <w:r>
        <w:rPr>
          <w:rFonts w:ascii="Arial" w:hAnsi="Arial" w:cs="Arial"/>
          <w:sz w:val="24"/>
          <w:szCs w:val="24"/>
        </w:rPr>
        <w:t xml:space="preserve"> </w:t>
      </w:r>
      <w:r w:rsidR="00157797">
        <w:rPr>
          <w:rFonts w:ascii="Arial" w:hAnsi="Arial" w:cs="Arial"/>
          <w:sz w:val="24"/>
          <w:szCs w:val="24"/>
        </w:rPr>
        <w:t xml:space="preserve">approximately </w:t>
      </w:r>
      <w:r>
        <w:rPr>
          <w:rFonts w:ascii="Arial" w:hAnsi="Arial" w:cs="Arial"/>
          <w:sz w:val="24"/>
          <w:szCs w:val="24"/>
        </w:rPr>
        <w:t xml:space="preserve">1 inch. </w:t>
      </w:r>
      <w:r w:rsidR="005366E5">
        <w:rPr>
          <w:rFonts w:ascii="Arial" w:hAnsi="Arial" w:cs="Arial"/>
          <w:sz w:val="24"/>
          <w:szCs w:val="24"/>
        </w:rPr>
        <w:t xml:space="preserve"> </w:t>
      </w:r>
      <w:r>
        <w:rPr>
          <w:rFonts w:ascii="Arial" w:hAnsi="Arial" w:cs="Arial"/>
          <w:sz w:val="24"/>
          <w:szCs w:val="24"/>
        </w:rPr>
        <w:t xml:space="preserve">The </w:t>
      </w:r>
      <w:r w:rsidR="00714443">
        <w:rPr>
          <w:rFonts w:ascii="Arial" w:hAnsi="Arial" w:cs="Arial"/>
          <w:sz w:val="24"/>
          <w:szCs w:val="24"/>
        </w:rPr>
        <w:t xml:space="preserve">load-deflection </w:t>
      </w:r>
      <w:r>
        <w:rPr>
          <w:rFonts w:ascii="Arial" w:hAnsi="Arial" w:cs="Arial"/>
          <w:sz w:val="24"/>
          <w:szCs w:val="24"/>
        </w:rPr>
        <w:t xml:space="preserve">curve, in this case, was </w:t>
      </w:r>
      <w:r w:rsidR="005366E5">
        <w:rPr>
          <w:rFonts w:ascii="Arial" w:hAnsi="Arial" w:cs="Arial"/>
          <w:sz w:val="24"/>
          <w:szCs w:val="24"/>
        </w:rPr>
        <w:t>general</w:t>
      </w:r>
      <w:r w:rsidR="00157797">
        <w:rPr>
          <w:rFonts w:ascii="Arial" w:hAnsi="Arial" w:cs="Arial"/>
          <w:sz w:val="24"/>
          <w:szCs w:val="24"/>
        </w:rPr>
        <w:t>ly</w:t>
      </w:r>
      <w:r w:rsidR="005366E5">
        <w:rPr>
          <w:rFonts w:ascii="Arial" w:hAnsi="Arial" w:cs="Arial"/>
          <w:sz w:val="24"/>
          <w:szCs w:val="24"/>
        </w:rPr>
        <w:t xml:space="preserve"> </w:t>
      </w:r>
      <w:r>
        <w:rPr>
          <w:rFonts w:ascii="Arial" w:hAnsi="Arial" w:cs="Arial"/>
          <w:sz w:val="24"/>
          <w:szCs w:val="24"/>
        </w:rPr>
        <w:t xml:space="preserve">linear until about </w:t>
      </w:r>
      <w:r w:rsidR="00635839">
        <w:rPr>
          <w:rFonts w:ascii="Arial" w:hAnsi="Arial" w:cs="Arial"/>
          <w:sz w:val="24"/>
          <w:szCs w:val="24"/>
        </w:rPr>
        <w:t>11.5</w:t>
      </w:r>
      <w:r>
        <w:rPr>
          <w:rFonts w:ascii="Arial" w:hAnsi="Arial" w:cs="Arial"/>
          <w:sz w:val="24"/>
          <w:szCs w:val="24"/>
        </w:rPr>
        <w:t xml:space="preserve"> </w:t>
      </w:r>
      <w:proofErr w:type="gramStart"/>
      <w:r>
        <w:rPr>
          <w:rFonts w:ascii="Arial" w:hAnsi="Arial" w:cs="Arial"/>
          <w:sz w:val="24"/>
          <w:szCs w:val="24"/>
        </w:rPr>
        <w:t>kips</w:t>
      </w:r>
      <w:proofErr w:type="gramEnd"/>
      <w:r>
        <w:rPr>
          <w:rFonts w:ascii="Arial" w:hAnsi="Arial" w:cs="Arial"/>
          <w:sz w:val="24"/>
          <w:szCs w:val="24"/>
        </w:rPr>
        <w:t xml:space="preserve">. </w:t>
      </w:r>
      <w:r w:rsidR="005366E5">
        <w:rPr>
          <w:rFonts w:ascii="Arial" w:hAnsi="Arial" w:cs="Arial"/>
          <w:sz w:val="24"/>
          <w:szCs w:val="24"/>
        </w:rPr>
        <w:t xml:space="preserve"> </w:t>
      </w:r>
      <w:r>
        <w:rPr>
          <w:rFonts w:ascii="Arial" w:hAnsi="Arial" w:cs="Arial"/>
          <w:sz w:val="24"/>
          <w:szCs w:val="24"/>
        </w:rPr>
        <w:t xml:space="preserve">The net rebound at that load is estimated to be less than </w:t>
      </w:r>
      <w:r w:rsidR="00635839">
        <w:rPr>
          <w:rFonts w:ascii="Arial" w:hAnsi="Arial" w:cs="Arial"/>
          <w:sz w:val="24"/>
          <w:szCs w:val="24"/>
        </w:rPr>
        <w:t>¼ inch</w:t>
      </w:r>
      <w:r>
        <w:rPr>
          <w:rFonts w:ascii="Arial" w:hAnsi="Arial" w:cs="Arial"/>
          <w:sz w:val="24"/>
          <w:szCs w:val="24"/>
        </w:rPr>
        <w:t xml:space="preserve">. </w:t>
      </w:r>
      <w:r w:rsidR="005366E5">
        <w:rPr>
          <w:rFonts w:ascii="Arial" w:hAnsi="Arial" w:cs="Arial"/>
          <w:sz w:val="24"/>
          <w:szCs w:val="24"/>
        </w:rPr>
        <w:t xml:space="preserve"> </w:t>
      </w:r>
      <w:r>
        <w:rPr>
          <w:rFonts w:ascii="Arial" w:hAnsi="Arial" w:cs="Arial"/>
          <w:sz w:val="24"/>
          <w:szCs w:val="24"/>
        </w:rPr>
        <w:t xml:space="preserve">Figure </w:t>
      </w:r>
      <w:r w:rsidR="00B17AA9">
        <w:rPr>
          <w:rFonts w:ascii="Arial" w:hAnsi="Arial" w:cs="Arial"/>
          <w:sz w:val="24"/>
          <w:szCs w:val="24"/>
        </w:rPr>
        <w:t xml:space="preserve">13 </w:t>
      </w:r>
      <w:r>
        <w:rPr>
          <w:rFonts w:ascii="Arial" w:hAnsi="Arial" w:cs="Arial"/>
          <w:sz w:val="24"/>
          <w:szCs w:val="24"/>
        </w:rPr>
        <w:t>provides a graphical overview of the Load/Deflection curve.</w:t>
      </w:r>
      <w:r w:rsidR="00591D61">
        <w:rPr>
          <w:rFonts w:ascii="Arial" w:hAnsi="Arial" w:cs="Arial"/>
          <w:sz w:val="24"/>
          <w:szCs w:val="24"/>
        </w:rPr>
        <w:t xml:space="preserve"> Visual indicators </w:t>
      </w:r>
      <w:r w:rsidR="00157797">
        <w:rPr>
          <w:rFonts w:ascii="Arial" w:hAnsi="Arial" w:cs="Arial"/>
          <w:sz w:val="24"/>
          <w:szCs w:val="24"/>
        </w:rPr>
        <w:t xml:space="preserve">in the field </w:t>
      </w:r>
      <w:proofErr w:type="gramStart"/>
      <w:r w:rsidR="00157797">
        <w:rPr>
          <w:rFonts w:ascii="Arial" w:hAnsi="Arial" w:cs="Arial"/>
          <w:sz w:val="24"/>
          <w:szCs w:val="24"/>
        </w:rPr>
        <w:t xml:space="preserve">indicated </w:t>
      </w:r>
      <w:r w:rsidR="005A71B1">
        <w:rPr>
          <w:rFonts w:ascii="Arial" w:hAnsi="Arial" w:cs="Arial"/>
          <w:sz w:val="24"/>
          <w:szCs w:val="24"/>
        </w:rPr>
        <w:t xml:space="preserve"> the</w:t>
      </w:r>
      <w:proofErr w:type="gramEnd"/>
      <w:r w:rsidR="005A71B1">
        <w:rPr>
          <w:rFonts w:ascii="Arial" w:hAnsi="Arial" w:cs="Arial"/>
          <w:sz w:val="24"/>
          <w:szCs w:val="24"/>
        </w:rPr>
        <w:t xml:space="preserve"> bar </w:t>
      </w:r>
      <w:r w:rsidR="00157797">
        <w:rPr>
          <w:rFonts w:ascii="Arial" w:hAnsi="Arial" w:cs="Arial"/>
          <w:sz w:val="24"/>
          <w:szCs w:val="24"/>
        </w:rPr>
        <w:t xml:space="preserve">was bending </w:t>
      </w:r>
      <w:r w:rsidR="005A71B1">
        <w:rPr>
          <w:rFonts w:ascii="Arial" w:hAnsi="Arial" w:cs="Arial"/>
          <w:sz w:val="24"/>
          <w:szCs w:val="24"/>
        </w:rPr>
        <w:t xml:space="preserve"> and undergoing primarily structural failure. Safety issues stopped the test with 3</w:t>
      </w:r>
      <w:r w:rsidR="00157797">
        <w:rPr>
          <w:rFonts w:ascii="Arial" w:hAnsi="Arial" w:cs="Arial"/>
          <w:sz w:val="24"/>
          <w:szCs w:val="24"/>
        </w:rPr>
        <w:t>.3</w:t>
      </w:r>
      <w:r w:rsidR="005A71B1">
        <w:rPr>
          <w:rFonts w:ascii="Arial" w:hAnsi="Arial" w:cs="Arial"/>
          <w:sz w:val="24"/>
          <w:szCs w:val="24"/>
        </w:rPr>
        <w:t xml:space="preserve"> inches of deflection.</w:t>
      </w:r>
      <w:r w:rsidR="00157797">
        <w:rPr>
          <w:rFonts w:ascii="Arial" w:hAnsi="Arial" w:cs="Arial"/>
          <w:sz w:val="24"/>
          <w:szCs w:val="24"/>
        </w:rPr>
        <w:t xml:space="preserve"> The net rebound after unloading was 2.8 inches.</w:t>
      </w:r>
    </w:p>
    <w:p w14:paraId="44228017" w14:textId="77777777" w:rsidR="00635839" w:rsidRDefault="00635839" w:rsidP="00AB2D80">
      <w:pPr>
        <w:rPr>
          <w:rFonts w:ascii="Arial" w:hAnsi="Arial" w:cs="Arial"/>
          <w:sz w:val="24"/>
          <w:szCs w:val="24"/>
        </w:rPr>
      </w:pPr>
    </w:p>
    <w:p w14:paraId="7A98C200" w14:textId="77777777" w:rsidR="00635839" w:rsidRDefault="00635839" w:rsidP="00AB2D80">
      <w:pPr>
        <w:rPr>
          <w:rFonts w:ascii="Arial" w:hAnsi="Arial" w:cs="Arial"/>
          <w:sz w:val="24"/>
          <w:szCs w:val="24"/>
        </w:rPr>
      </w:pPr>
    </w:p>
    <w:p w14:paraId="51577D6C" w14:textId="77777777" w:rsidR="00591D61" w:rsidRDefault="00591D61" w:rsidP="00125FE5">
      <w:pPr>
        <w:rPr>
          <w:rFonts w:ascii="Arial" w:hAnsi="Arial" w:cs="Arial"/>
          <w:b/>
          <w:sz w:val="24"/>
          <w:szCs w:val="24"/>
        </w:rPr>
      </w:pPr>
    </w:p>
    <w:p w14:paraId="24738927" w14:textId="77777777" w:rsidR="00591D61" w:rsidRDefault="00591D61" w:rsidP="00125FE5">
      <w:pPr>
        <w:rPr>
          <w:rFonts w:ascii="Arial" w:hAnsi="Arial" w:cs="Arial"/>
          <w:b/>
          <w:sz w:val="24"/>
          <w:szCs w:val="24"/>
        </w:rPr>
      </w:pPr>
    </w:p>
    <w:p w14:paraId="7F616CBD" w14:textId="77777777" w:rsidR="00591D61" w:rsidRDefault="00591D61" w:rsidP="00125FE5">
      <w:pPr>
        <w:rPr>
          <w:rFonts w:ascii="Arial" w:hAnsi="Arial" w:cs="Arial"/>
          <w:b/>
          <w:sz w:val="24"/>
          <w:szCs w:val="24"/>
        </w:rPr>
      </w:pPr>
    </w:p>
    <w:p w14:paraId="57958B1D" w14:textId="77777777" w:rsidR="00591D61" w:rsidRDefault="00591D61" w:rsidP="00125FE5">
      <w:pPr>
        <w:rPr>
          <w:rFonts w:ascii="Arial" w:hAnsi="Arial" w:cs="Arial"/>
          <w:b/>
          <w:sz w:val="24"/>
          <w:szCs w:val="24"/>
        </w:rPr>
      </w:pPr>
    </w:p>
    <w:p w14:paraId="1F06CC80" w14:textId="77777777" w:rsidR="00591D61" w:rsidRDefault="00591D61" w:rsidP="00125FE5">
      <w:pPr>
        <w:rPr>
          <w:rFonts w:ascii="Arial" w:hAnsi="Arial" w:cs="Arial"/>
          <w:b/>
          <w:sz w:val="24"/>
          <w:szCs w:val="24"/>
        </w:rPr>
      </w:pPr>
    </w:p>
    <w:p w14:paraId="62E012BB" w14:textId="77777777" w:rsidR="00125FE5" w:rsidRDefault="0051189F" w:rsidP="00125FE5">
      <w:pPr>
        <w:rPr>
          <w:rFonts w:ascii="Arial" w:hAnsi="Arial" w:cs="Arial"/>
          <w:b/>
          <w:sz w:val="24"/>
          <w:szCs w:val="24"/>
        </w:rPr>
      </w:pPr>
      <w:r>
        <w:rPr>
          <w:rFonts w:ascii="Arial" w:hAnsi="Arial" w:cs="Arial"/>
          <w:b/>
          <w:sz w:val="24"/>
          <w:szCs w:val="24"/>
        </w:rPr>
        <w:t>CONCLUSIONS</w:t>
      </w:r>
    </w:p>
    <w:p w14:paraId="493B6DAB" w14:textId="77777777" w:rsidR="009D1DB7" w:rsidRDefault="009D1DB7" w:rsidP="00125FE5">
      <w:pPr>
        <w:rPr>
          <w:rFonts w:ascii="Arial" w:hAnsi="Arial" w:cs="Arial"/>
          <w:b/>
          <w:sz w:val="24"/>
          <w:szCs w:val="24"/>
          <w:u w:val="single"/>
        </w:rPr>
      </w:pPr>
      <w:r>
        <w:rPr>
          <w:rFonts w:ascii="Arial" w:hAnsi="Arial" w:cs="Arial"/>
          <w:b/>
          <w:sz w:val="24"/>
          <w:szCs w:val="24"/>
        </w:rPr>
        <w:tab/>
      </w:r>
      <w:r w:rsidR="00A92B25">
        <w:rPr>
          <w:rFonts w:ascii="Arial" w:hAnsi="Arial" w:cs="Arial"/>
          <w:b/>
          <w:sz w:val="24"/>
          <w:szCs w:val="24"/>
          <w:u w:val="single"/>
        </w:rPr>
        <w:t>Geotechnical Considerations</w:t>
      </w:r>
    </w:p>
    <w:p w14:paraId="07EB1BE1" w14:textId="2DD11E7B" w:rsidR="009D1DB7" w:rsidRDefault="009D1DB7" w:rsidP="00125FE5">
      <w:pPr>
        <w:rPr>
          <w:rFonts w:ascii="Arial" w:hAnsi="Arial" w:cs="Arial"/>
          <w:sz w:val="24"/>
          <w:szCs w:val="24"/>
        </w:rPr>
      </w:pPr>
      <w:r>
        <w:rPr>
          <w:rFonts w:ascii="Arial" w:hAnsi="Arial" w:cs="Arial"/>
          <w:sz w:val="24"/>
          <w:szCs w:val="24"/>
        </w:rPr>
        <w:tab/>
        <w:t>Normally, micropile design includes an unbon</w:t>
      </w:r>
      <w:r w:rsidR="00A92B25">
        <w:rPr>
          <w:rFonts w:ascii="Arial" w:hAnsi="Arial" w:cs="Arial"/>
          <w:sz w:val="24"/>
          <w:szCs w:val="24"/>
        </w:rPr>
        <w:t>d</w:t>
      </w:r>
      <w:r>
        <w:rPr>
          <w:rFonts w:ascii="Arial" w:hAnsi="Arial" w:cs="Arial"/>
          <w:sz w:val="24"/>
          <w:szCs w:val="24"/>
        </w:rPr>
        <w:t xml:space="preserve">ed section with a steel casing.  The casing allows elastic </w:t>
      </w:r>
      <w:r w:rsidR="00255C2D">
        <w:rPr>
          <w:rFonts w:ascii="Arial" w:hAnsi="Arial" w:cs="Arial"/>
          <w:sz w:val="24"/>
          <w:szCs w:val="24"/>
        </w:rPr>
        <w:t>elongation of the reinforcing bar (lift–off)</w:t>
      </w:r>
      <w:r>
        <w:rPr>
          <w:rFonts w:ascii="Arial" w:hAnsi="Arial" w:cs="Arial"/>
          <w:sz w:val="24"/>
          <w:szCs w:val="24"/>
        </w:rPr>
        <w:t xml:space="preserve"> </w:t>
      </w:r>
      <w:r w:rsidR="00255C2D">
        <w:rPr>
          <w:rFonts w:ascii="Arial" w:hAnsi="Arial" w:cs="Arial"/>
          <w:sz w:val="24"/>
          <w:szCs w:val="24"/>
        </w:rPr>
        <w:t xml:space="preserve">during load application </w:t>
      </w:r>
      <w:r>
        <w:rPr>
          <w:rFonts w:ascii="Arial" w:hAnsi="Arial" w:cs="Arial"/>
          <w:sz w:val="24"/>
          <w:szCs w:val="24"/>
        </w:rPr>
        <w:t xml:space="preserve">to </w:t>
      </w:r>
      <w:r w:rsidR="00255C2D">
        <w:rPr>
          <w:rFonts w:ascii="Arial" w:hAnsi="Arial" w:cs="Arial"/>
          <w:sz w:val="24"/>
          <w:szCs w:val="24"/>
        </w:rPr>
        <w:t xml:space="preserve">create </w:t>
      </w:r>
      <w:r>
        <w:rPr>
          <w:rFonts w:ascii="Arial" w:hAnsi="Arial" w:cs="Arial"/>
          <w:sz w:val="24"/>
          <w:szCs w:val="24"/>
        </w:rPr>
        <w:t xml:space="preserve">a load on the bonded section.  When a micropile is used as a compression member only, </w:t>
      </w:r>
      <w:r w:rsidR="00A92B25">
        <w:rPr>
          <w:rFonts w:ascii="Arial" w:hAnsi="Arial" w:cs="Arial"/>
          <w:sz w:val="24"/>
          <w:szCs w:val="24"/>
        </w:rPr>
        <w:t xml:space="preserve">the design does not </w:t>
      </w:r>
      <w:r w:rsidR="00BC2EE7">
        <w:rPr>
          <w:rFonts w:ascii="Arial" w:hAnsi="Arial" w:cs="Arial"/>
          <w:sz w:val="24"/>
          <w:szCs w:val="24"/>
        </w:rPr>
        <w:t>consider</w:t>
      </w:r>
      <w:r>
        <w:rPr>
          <w:rFonts w:ascii="Arial" w:hAnsi="Arial" w:cs="Arial"/>
          <w:sz w:val="24"/>
          <w:szCs w:val="24"/>
        </w:rPr>
        <w:t xml:space="preserve"> shear or mo</w:t>
      </w:r>
      <w:r w:rsidR="00A92B25">
        <w:rPr>
          <w:rFonts w:ascii="Arial" w:hAnsi="Arial" w:cs="Arial"/>
          <w:sz w:val="24"/>
          <w:szCs w:val="24"/>
        </w:rPr>
        <w:t>me</w:t>
      </w:r>
      <w:r>
        <w:rPr>
          <w:rFonts w:ascii="Arial" w:hAnsi="Arial" w:cs="Arial"/>
          <w:sz w:val="24"/>
          <w:szCs w:val="24"/>
        </w:rPr>
        <w:t>nt</w:t>
      </w:r>
      <w:r w:rsidR="00A92B25">
        <w:rPr>
          <w:rFonts w:ascii="Arial" w:hAnsi="Arial" w:cs="Arial"/>
          <w:sz w:val="24"/>
          <w:szCs w:val="24"/>
        </w:rPr>
        <w:t xml:space="preserve">.  </w:t>
      </w:r>
      <w:r w:rsidR="00CD7592">
        <w:rPr>
          <w:rFonts w:ascii="Arial" w:hAnsi="Arial" w:cs="Arial"/>
          <w:sz w:val="24"/>
          <w:szCs w:val="24"/>
        </w:rPr>
        <w:t>However, when a design process includes lateral forces from wind or seismic</w:t>
      </w:r>
      <w:r w:rsidR="005366E5">
        <w:rPr>
          <w:rFonts w:ascii="Arial" w:hAnsi="Arial" w:cs="Arial"/>
          <w:sz w:val="24"/>
          <w:szCs w:val="24"/>
        </w:rPr>
        <w:t xml:space="preserve"> </w:t>
      </w:r>
      <w:r w:rsidR="005366E5" w:rsidRPr="00B12FF7">
        <w:rPr>
          <w:rFonts w:ascii="Arial" w:hAnsi="Arial" w:cs="Arial"/>
          <w:sz w:val="24"/>
          <w:szCs w:val="24"/>
        </w:rPr>
        <w:t>events</w:t>
      </w:r>
      <w:r w:rsidR="00CD7592" w:rsidRPr="00B12FF7">
        <w:rPr>
          <w:rFonts w:ascii="Arial" w:hAnsi="Arial" w:cs="Arial"/>
          <w:sz w:val="24"/>
          <w:szCs w:val="24"/>
        </w:rPr>
        <w:t>,</w:t>
      </w:r>
      <w:r w:rsidR="00CD7592">
        <w:rPr>
          <w:rFonts w:ascii="Arial" w:hAnsi="Arial" w:cs="Arial"/>
          <w:sz w:val="24"/>
          <w:szCs w:val="24"/>
        </w:rPr>
        <w:t xml:space="preserve"> a steel casing strengthens the upper section of the micropile and prevents cracking of the grout.  This strengthening allows </w:t>
      </w:r>
      <w:r w:rsidR="00255C2D">
        <w:rPr>
          <w:rFonts w:ascii="Arial" w:hAnsi="Arial" w:cs="Arial"/>
          <w:sz w:val="24"/>
          <w:szCs w:val="24"/>
        </w:rPr>
        <w:t>interaction</w:t>
      </w:r>
      <w:r w:rsidR="00A92B25">
        <w:rPr>
          <w:rFonts w:ascii="Arial" w:hAnsi="Arial" w:cs="Arial"/>
          <w:sz w:val="24"/>
          <w:szCs w:val="24"/>
        </w:rPr>
        <w:t xml:space="preserve"> of the </w:t>
      </w:r>
      <w:r w:rsidR="00CD7592">
        <w:rPr>
          <w:rFonts w:ascii="Arial" w:hAnsi="Arial" w:cs="Arial"/>
          <w:sz w:val="24"/>
          <w:szCs w:val="24"/>
        </w:rPr>
        <w:t>shear and mo</w:t>
      </w:r>
      <w:r w:rsidR="005366E5">
        <w:rPr>
          <w:rFonts w:ascii="Arial" w:hAnsi="Arial" w:cs="Arial"/>
          <w:sz w:val="24"/>
          <w:szCs w:val="24"/>
        </w:rPr>
        <w:t>ment</w:t>
      </w:r>
      <w:r w:rsidR="00CD7592">
        <w:rPr>
          <w:rFonts w:ascii="Arial" w:hAnsi="Arial" w:cs="Arial"/>
          <w:sz w:val="24"/>
          <w:szCs w:val="24"/>
        </w:rPr>
        <w:t xml:space="preserve"> forces </w:t>
      </w:r>
      <w:r w:rsidR="00255C2D">
        <w:rPr>
          <w:rFonts w:ascii="Arial" w:hAnsi="Arial" w:cs="Arial"/>
          <w:sz w:val="24"/>
          <w:szCs w:val="24"/>
        </w:rPr>
        <w:t>with</w:t>
      </w:r>
      <w:r w:rsidR="00CD7592">
        <w:rPr>
          <w:rFonts w:ascii="Arial" w:hAnsi="Arial" w:cs="Arial"/>
          <w:sz w:val="24"/>
          <w:szCs w:val="24"/>
        </w:rPr>
        <w:t xml:space="preserve"> the soil.  However, our study indicates that when the shear forces are </w:t>
      </w:r>
      <w:r w:rsidR="00A92B25">
        <w:rPr>
          <w:rFonts w:ascii="Arial" w:hAnsi="Arial" w:cs="Arial"/>
          <w:sz w:val="24"/>
          <w:szCs w:val="24"/>
        </w:rPr>
        <w:t>relatively low</w:t>
      </w:r>
      <w:r w:rsidR="00CD7592">
        <w:rPr>
          <w:rFonts w:ascii="Arial" w:hAnsi="Arial" w:cs="Arial"/>
          <w:sz w:val="24"/>
          <w:szCs w:val="24"/>
        </w:rPr>
        <w:t>, a steel casing may not be required</w:t>
      </w:r>
      <w:r w:rsidR="0096298A">
        <w:rPr>
          <w:rFonts w:ascii="Arial" w:hAnsi="Arial" w:cs="Arial"/>
          <w:sz w:val="24"/>
          <w:szCs w:val="24"/>
        </w:rPr>
        <w:t xml:space="preserve"> </w:t>
      </w:r>
      <w:r w:rsidR="0096298A" w:rsidRPr="00B12FF7">
        <w:rPr>
          <w:rFonts w:ascii="Arial" w:hAnsi="Arial" w:cs="Arial"/>
          <w:sz w:val="24"/>
          <w:szCs w:val="24"/>
        </w:rPr>
        <w:t xml:space="preserve">or when </w:t>
      </w:r>
      <w:r w:rsidR="00B94C27" w:rsidRPr="00B12FF7">
        <w:rPr>
          <w:rFonts w:ascii="Arial" w:hAnsi="Arial" w:cs="Arial"/>
          <w:sz w:val="24"/>
          <w:szCs w:val="24"/>
        </w:rPr>
        <w:t xml:space="preserve">a casing is </w:t>
      </w:r>
      <w:r w:rsidR="0096298A" w:rsidRPr="00B12FF7">
        <w:rPr>
          <w:rFonts w:ascii="Arial" w:hAnsi="Arial" w:cs="Arial"/>
          <w:sz w:val="24"/>
          <w:szCs w:val="24"/>
        </w:rPr>
        <w:t>used, significantly more shear capacity is available</w:t>
      </w:r>
      <w:r w:rsidR="00CD7592" w:rsidRPr="00B12FF7">
        <w:rPr>
          <w:rFonts w:ascii="Arial" w:hAnsi="Arial" w:cs="Arial"/>
          <w:sz w:val="24"/>
          <w:szCs w:val="24"/>
        </w:rPr>
        <w:t>.</w:t>
      </w:r>
      <w:r w:rsidR="00CD7592">
        <w:rPr>
          <w:rFonts w:ascii="Arial" w:hAnsi="Arial" w:cs="Arial"/>
          <w:sz w:val="24"/>
          <w:szCs w:val="24"/>
        </w:rPr>
        <w:t xml:space="preserve">  Our </w:t>
      </w:r>
      <w:r w:rsidR="00155D21">
        <w:rPr>
          <w:rFonts w:ascii="Arial" w:hAnsi="Arial" w:cs="Arial"/>
          <w:sz w:val="24"/>
          <w:szCs w:val="24"/>
        </w:rPr>
        <w:t>initial</w:t>
      </w:r>
      <w:r w:rsidR="00CD7592">
        <w:rPr>
          <w:rFonts w:ascii="Arial" w:hAnsi="Arial" w:cs="Arial"/>
          <w:sz w:val="24"/>
          <w:szCs w:val="24"/>
        </w:rPr>
        <w:t xml:space="preserve"> conclusions are as follows:</w:t>
      </w:r>
    </w:p>
    <w:p w14:paraId="619949A6" w14:textId="77777777" w:rsidR="00E062DD" w:rsidRDefault="00E062DD" w:rsidP="00125FE5">
      <w:pPr>
        <w:rPr>
          <w:rFonts w:ascii="Arial" w:hAnsi="Arial" w:cs="Arial"/>
          <w:sz w:val="24"/>
          <w:szCs w:val="24"/>
        </w:rPr>
      </w:pPr>
    </w:p>
    <w:p w14:paraId="36D292C4" w14:textId="77777777" w:rsidR="00A67F12" w:rsidRDefault="00A000C7" w:rsidP="00CD7592">
      <w:pPr>
        <w:pStyle w:val="ListParagraph"/>
        <w:numPr>
          <w:ilvl w:val="0"/>
          <w:numId w:val="2"/>
        </w:numPr>
        <w:rPr>
          <w:rFonts w:ascii="Arial" w:hAnsi="Arial" w:cs="Arial"/>
          <w:sz w:val="24"/>
          <w:szCs w:val="24"/>
        </w:rPr>
      </w:pPr>
      <w:r>
        <w:rPr>
          <w:rFonts w:ascii="Arial" w:hAnsi="Arial" w:cs="Arial"/>
          <w:sz w:val="24"/>
          <w:szCs w:val="24"/>
        </w:rPr>
        <w:t>Depending on soil conditions, o</w:t>
      </w:r>
      <w:r w:rsidR="00CD7592">
        <w:rPr>
          <w:rFonts w:ascii="Arial" w:hAnsi="Arial" w:cs="Arial"/>
          <w:sz w:val="24"/>
          <w:szCs w:val="24"/>
        </w:rPr>
        <w:t>ur four lateral load test results for uncased sections</w:t>
      </w:r>
      <w:r w:rsidR="00157797">
        <w:rPr>
          <w:rFonts w:ascii="Arial" w:hAnsi="Arial" w:cs="Arial"/>
          <w:sz w:val="24"/>
          <w:szCs w:val="24"/>
        </w:rPr>
        <w:t xml:space="preserve"> (Cases 2 through 5)</w:t>
      </w:r>
      <w:r w:rsidR="00CD7592">
        <w:rPr>
          <w:rFonts w:ascii="Arial" w:hAnsi="Arial" w:cs="Arial"/>
          <w:sz w:val="24"/>
          <w:szCs w:val="24"/>
        </w:rPr>
        <w:t xml:space="preserve"> </w:t>
      </w:r>
      <w:r w:rsidR="000C041F">
        <w:rPr>
          <w:rFonts w:ascii="Arial" w:hAnsi="Arial" w:cs="Arial"/>
          <w:sz w:val="24"/>
          <w:szCs w:val="24"/>
        </w:rPr>
        <w:t xml:space="preserve">indicated </w:t>
      </w:r>
      <w:r w:rsidR="00CD7592">
        <w:rPr>
          <w:rFonts w:ascii="Arial" w:hAnsi="Arial" w:cs="Arial"/>
          <w:sz w:val="24"/>
          <w:szCs w:val="24"/>
        </w:rPr>
        <w:t xml:space="preserve"> </w:t>
      </w:r>
      <w:r w:rsidR="00157797">
        <w:rPr>
          <w:rFonts w:ascii="Arial" w:hAnsi="Arial" w:cs="Arial"/>
          <w:sz w:val="24"/>
          <w:szCs w:val="24"/>
        </w:rPr>
        <w:t>that</w:t>
      </w:r>
      <w:r>
        <w:rPr>
          <w:rFonts w:ascii="Arial" w:hAnsi="Arial" w:cs="Arial"/>
          <w:sz w:val="24"/>
          <w:szCs w:val="24"/>
        </w:rPr>
        <w:t xml:space="preserve"> </w:t>
      </w:r>
      <w:r w:rsidR="00CD7592">
        <w:rPr>
          <w:rFonts w:ascii="Arial" w:hAnsi="Arial" w:cs="Arial"/>
          <w:sz w:val="24"/>
          <w:szCs w:val="24"/>
        </w:rPr>
        <w:t xml:space="preserve">shear loads </w:t>
      </w:r>
      <w:r w:rsidR="00155D21">
        <w:rPr>
          <w:rFonts w:ascii="Arial" w:hAnsi="Arial" w:cs="Arial"/>
          <w:sz w:val="24"/>
          <w:szCs w:val="24"/>
        </w:rPr>
        <w:t>of</w:t>
      </w:r>
      <w:r w:rsidR="00CD7592">
        <w:rPr>
          <w:rFonts w:ascii="Arial" w:hAnsi="Arial" w:cs="Arial"/>
          <w:sz w:val="24"/>
          <w:szCs w:val="24"/>
        </w:rPr>
        <w:t xml:space="preserve"> </w:t>
      </w:r>
      <w:r w:rsidR="000C041F">
        <w:rPr>
          <w:rFonts w:ascii="Arial" w:hAnsi="Arial" w:cs="Arial"/>
          <w:sz w:val="24"/>
          <w:szCs w:val="24"/>
        </w:rPr>
        <w:t>10.5 kips</w:t>
      </w:r>
      <w:r w:rsidR="00B94C27">
        <w:rPr>
          <w:rFonts w:ascii="Arial" w:hAnsi="Arial" w:cs="Arial"/>
          <w:sz w:val="24"/>
          <w:szCs w:val="24"/>
        </w:rPr>
        <w:t xml:space="preserve"> to </w:t>
      </w:r>
      <w:r w:rsidR="000C041F">
        <w:rPr>
          <w:rFonts w:ascii="Arial" w:hAnsi="Arial" w:cs="Arial"/>
          <w:sz w:val="24"/>
          <w:szCs w:val="24"/>
        </w:rPr>
        <w:t>25.0</w:t>
      </w:r>
      <w:r w:rsidR="00CD7592">
        <w:rPr>
          <w:rFonts w:ascii="Arial" w:hAnsi="Arial" w:cs="Arial"/>
          <w:sz w:val="24"/>
          <w:szCs w:val="24"/>
        </w:rPr>
        <w:t xml:space="preserve"> kips</w:t>
      </w:r>
      <w:r>
        <w:rPr>
          <w:rFonts w:ascii="Arial" w:hAnsi="Arial" w:cs="Arial"/>
          <w:sz w:val="24"/>
          <w:szCs w:val="24"/>
        </w:rPr>
        <w:t xml:space="preserve"> </w:t>
      </w:r>
      <w:r w:rsidR="00157797">
        <w:rPr>
          <w:rFonts w:ascii="Arial" w:hAnsi="Arial" w:cs="Arial"/>
          <w:sz w:val="24"/>
          <w:szCs w:val="24"/>
        </w:rPr>
        <w:t xml:space="preserve">occurred </w:t>
      </w:r>
      <w:r>
        <w:rPr>
          <w:rFonts w:ascii="Arial" w:hAnsi="Arial" w:cs="Arial"/>
          <w:sz w:val="24"/>
          <w:szCs w:val="24"/>
        </w:rPr>
        <w:t xml:space="preserve">with relatively linear </w:t>
      </w:r>
      <w:r w:rsidR="00157797">
        <w:rPr>
          <w:rFonts w:ascii="Arial" w:hAnsi="Arial" w:cs="Arial"/>
          <w:sz w:val="24"/>
          <w:szCs w:val="24"/>
        </w:rPr>
        <w:t xml:space="preserve">displacements and </w:t>
      </w:r>
      <w:r>
        <w:rPr>
          <w:rFonts w:ascii="Arial" w:hAnsi="Arial" w:cs="Arial"/>
          <w:sz w:val="24"/>
          <w:szCs w:val="24"/>
        </w:rPr>
        <w:t xml:space="preserve">net rebound </w:t>
      </w:r>
      <w:r w:rsidR="00157797">
        <w:rPr>
          <w:rFonts w:ascii="Arial" w:hAnsi="Arial" w:cs="Arial"/>
          <w:sz w:val="24"/>
          <w:szCs w:val="24"/>
        </w:rPr>
        <w:t>after unloading</w:t>
      </w:r>
      <w:r>
        <w:rPr>
          <w:rFonts w:ascii="Arial" w:hAnsi="Arial" w:cs="Arial"/>
          <w:sz w:val="24"/>
          <w:szCs w:val="24"/>
        </w:rPr>
        <w:t xml:space="preserve"> </w:t>
      </w:r>
      <w:r w:rsidR="008B7F1E">
        <w:rPr>
          <w:rFonts w:ascii="Arial" w:hAnsi="Arial" w:cs="Arial"/>
          <w:sz w:val="24"/>
          <w:szCs w:val="24"/>
        </w:rPr>
        <w:t>ranging from</w:t>
      </w:r>
      <w:r>
        <w:rPr>
          <w:rFonts w:ascii="Arial" w:hAnsi="Arial" w:cs="Arial"/>
          <w:sz w:val="24"/>
          <w:szCs w:val="24"/>
        </w:rPr>
        <w:t xml:space="preserve"> 0.29</w:t>
      </w:r>
      <w:r w:rsidR="008B7F1E">
        <w:rPr>
          <w:rFonts w:ascii="Arial" w:hAnsi="Arial" w:cs="Arial"/>
          <w:sz w:val="24"/>
          <w:szCs w:val="24"/>
        </w:rPr>
        <w:t xml:space="preserve"> </w:t>
      </w:r>
      <w:r>
        <w:rPr>
          <w:rFonts w:ascii="Arial" w:hAnsi="Arial" w:cs="Arial"/>
          <w:sz w:val="24"/>
          <w:szCs w:val="24"/>
        </w:rPr>
        <w:t>inches to less than 0.1 inches</w:t>
      </w:r>
      <w:r w:rsidR="00CD7592">
        <w:rPr>
          <w:rFonts w:ascii="Arial" w:hAnsi="Arial" w:cs="Arial"/>
          <w:sz w:val="24"/>
          <w:szCs w:val="24"/>
        </w:rPr>
        <w:t>.</w:t>
      </w:r>
      <w:r w:rsidR="00570DA1">
        <w:rPr>
          <w:rFonts w:ascii="Arial" w:hAnsi="Arial" w:cs="Arial"/>
          <w:sz w:val="24"/>
          <w:szCs w:val="24"/>
        </w:rPr>
        <w:t xml:space="preserve">  </w:t>
      </w:r>
    </w:p>
    <w:p w14:paraId="50AB4703" w14:textId="2CEE4F30" w:rsidR="00CD7592" w:rsidRDefault="008B7F1E" w:rsidP="00CD7592">
      <w:pPr>
        <w:pStyle w:val="ListParagraph"/>
        <w:numPr>
          <w:ilvl w:val="0"/>
          <w:numId w:val="2"/>
        </w:numPr>
        <w:rPr>
          <w:rFonts w:ascii="Arial" w:hAnsi="Arial" w:cs="Arial"/>
          <w:sz w:val="24"/>
          <w:szCs w:val="24"/>
        </w:rPr>
      </w:pPr>
      <w:r>
        <w:rPr>
          <w:rFonts w:ascii="Arial" w:hAnsi="Arial" w:cs="Arial"/>
          <w:sz w:val="24"/>
          <w:szCs w:val="24"/>
        </w:rPr>
        <w:t>M</w:t>
      </w:r>
      <w:r w:rsidR="00570DA1">
        <w:rPr>
          <w:rFonts w:ascii="Arial" w:hAnsi="Arial" w:cs="Arial"/>
          <w:sz w:val="24"/>
          <w:szCs w:val="24"/>
        </w:rPr>
        <w:t xml:space="preserve">ovements </w:t>
      </w:r>
      <w:r>
        <w:rPr>
          <w:rFonts w:ascii="Arial" w:hAnsi="Arial" w:cs="Arial"/>
          <w:sz w:val="24"/>
          <w:szCs w:val="24"/>
        </w:rPr>
        <w:t>at the prescribed</w:t>
      </w:r>
      <w:r w:rsidR="00570DA1">
        <w:rPr>
          <w:rFonts w:ascii="Arial" w:hAnsi="Arial" w:cs="Arial"/>
          <w:sz w:val="24"/>
          <w:szCs w:val="24"/>
        </w:rPr>
        <w:t xml:space="preserve"> design loads were less than 0.1</w:t>
      </w:r>
      <w:r>
        <w:rPr>
          <w:rFonts w:ascii="Arial" w:hAnsi="Arial" w:cs="Arial"/>
          <w:sz w:val="24"/>
          <w:szCs w:val="24"/>
        </w:rPr>
        <w:t xml:space="preserve"> </w:t>
      </w:r>
      <w:r w:rsidR="00570DA1">
        <w:rPr>
          <w:rFonts w:ascii="Arial" w:hAnsi="Arial" w:cs="Arial"/>
          <w:sz w:val="24"/>
          <w:szCs w:val="24"/>
        </w:rPr>
        <w:t>inches in 3 cases</w:t>
      </w:r>
      <w:r w:rsidR="00A67F12">
        <w:rPr>
          <w:rFonts w:ascii="Arial" w:hAnsi="Arial" w:cs="Arial"/>
          <w:sz w:val="24"/>
          <w:szCs w:val="24"/>
        </w:rPr>
        <w:t xml:space="preserve"> </w:t>
      </w:r>
      <w:r>
        <w:rPr>
          <w:rFonts w:ascii="Arial" w:hAnsi="Arial" w:cs="Arial"/>
          <w:sz w:val="24"/>
          <w:szCs w:val="24"/>
        </w:rPr>
        <w:t xml:space="preserve">(Cases </w:t>
      </w:r>
      <w:r w:rsidR="00A67F12">
        <w:rPr>
          <w:rFonts w:ascii="Arial" w:hAnsi="Arial" w:cs="Arial"/>
          <w:sz w:val="24"/>
          <w:szCs w:val="24"/>
        </w:rPr>
        <w:t>2,3,5)</w:t>
      </w:r>
      <w:r w:rsidR="00570DA1">
        <w:rPr>
          <w:rFonts w:ascii="Arial" w:hAnsi="Arial" w:cs="Arial"/>
          <w:sz w:val="24"/>
          <w:szCs w:val="24"/>
        </w:rPr>
        <w:t xml:space="preserve"> and  0.4</w:t>
      </w:r>
      <w:r w:rsidR="00AC5612">
        <w:rPr>
          <w:rFonts w:ascii="Arial" w:hAnsi="Arial" w:cs="Arial"/>
          <w:sz w:val="24"/>
          <w:szCs w:val="24"/>
        </w:rPr>
        <w:t xml:space="preserve"> </w:t>
      </w:r>
      <w:r w:rsidR="00570DA1">
        <w:rPr>
          <w:rFonts w:ascii="Arial" w:hAnsi="Arial" w:cs="Arial"/>
          <w:sz w:val="24"/>
          <w:szCs w:val="24"/>
        </w:rPr>
        <w:t>inches</w:t>
      </w:r>
      <w:r w:rsidR="00AC5612">
        <w:rPr>
          <w:rFonts w:ascii="Arial" w:hAnsi="Arial" w:cs="Arial"/>
          <w:sz w:val="24"/>
          <w:szCs w:val="24"/>
        </w:rPr>
        <w:t xml:space="preserve"> </w:t>
      </w:r>
      <w:r w:rsidR="00AC5612" w:rsidRPr="00A67F12">
        <w:rPr>
          <w:rFonts w:ascii="Arial" w:hAnsi="Arial" w:cs="Arial"/>
          <w:sz w:val="24"/>
          <w:szCs w:val="24"/>
        </w:rPr>
        <w:t xml:space="preserve">in </w:t>
      </w:r>
      <w:r w:rsidRPr="00A67F12">
        <w:rPr>
          <w:rFonts w:ascii="Arial" w:hAnsi="Arial" w:cs="Arial"/>
          <w:sz w:val="24"/>
          <w:szCs w:val="24"/>
        </w:rPr>
        <w:t>C</w:t>
      </w:r>
      <w:r w:rsidR="00AC5612" w:rsidRPr="00A67F12">
        <w:rPr>
          <w:rFonts w:ascii="Arial" w:hAnsi="Arial" w:cs="Arial"/>
          <w:sz w:val="24"/>
          <w:szCs w:val="24"/>
        </w:rPr>
        <w:t>ase</w:t>
      </w:r>
      <w:r w:rsidR="00A67F12">
        <w:rPr>
          <w:rFonts w:ascii="Arial" w:hAnsi="Arial" w:cs="Arial"/>
          <w:sz w:val="24"/>
          <w:szCs w:val="24"/>
        </w:rPr>
        <w:t xml:space="preserve"> 4</w:t>
      </w:r>
      <w:r>
        <w:rPr>
          <w:rFonts w:ascii="Arial" w:hAnsi="Arial" w:cs="Arial"/>
          <w:sz w:val="24"/>
          <w:szCs w:val="24"/>
        </w:rPr>
        <w:t xml:space="preserve"> </w:t>
      </w:r>
      <w:r w:rsidR="00570DA1">
        <w:rPr>
          <w:rFonts w:ascii="Arial" w:hAnsi="Arial" w:cs="Arial"/>
          <w:sz w:val="24"/>
          <w:szCs w:val="24"/>
        </w:rPr>
        <w:t>.</w:t>
      </w:r>
    </w:p>
    <w:p w14:paraId="55D01288" w14:textId="1237E892" w:rsidR="00CD7592" w:rsidRDefault="00CD7592" w:rsidP="00CD7592">
      <w:pPr>
        <w:pStyle w:val="ListParagraph"/>
        <w:numPr>
          <w:ilvl w:val="0"/>
          <w:numId w:val="2"/>
        </w:numPr>
        <w:rPr>
          <w:rFonts w:ascii="Arial" w:hAnsi="Arial" w:cs="Arial"/>
          <w:sz w:val="24"/>
          <w:szCs w:val="24"/>
        </w:rPr>
      </w:pPr>
      <w:r>
        <w:rPr>
          <w:rFonts w:ascii="Arial" w:hAnsi="Arial" w:cs="Arial"/>
          <w:sz w:val="24"/>
          <w:szCs w:val="24"/>
        </w:rPr>
        <w:t xml:space="preserve">Our single lateral load test for a cased section (14ft. long by 7 5/8 inch dia.) </w:t>
      </w:r>
      <w:r w:rsidR="002F3E33">
        <w:rPr>
          <w:rFonts w:ascii="Arial" w:hAnsi="Arial" w:cs="Arial"/>
          <w:sz w:val="24"/>
          <w:szCs w:val="24"/>
        </w:rPr>
        <w:t>indicated a maximum</w:t>
      </w:r>
      <w:r>
        <w:rPr>
          <w:rFonts w:ascii="Arial" w:hAnsi="Arial" w:cs="Arial"/>
          <w:sz w:val="24"/>
          <w:szCs w:val="24"/>
        </w:rPr>
        <w:t xml:space="preserve"> shear load </w:t>
      </w:r>
      <w:r w:rsidR="002F3E33">
        <w:rPr>
          <w:rFonts w:ascii="Arial" w:hAnsi="Arial" w:cs="Arial"/>
          <w:sz w:val="24"/>
          <w:szCs w:val="24"/>
        </w:rPr>
        <w:t>of</w:t>
      </w:r>
      <w:r>
        <w:rPr>
          <w:rFonts w:ascii="Arial" w:hAnsi="Arial" w:cs="Arial"/>
          <w:sz w:val="24"/>
          <w:szCs w:val="24"/>
        </w:rPr>
        <w:t xml:space="preserve"> 45 kip</w:t>
      </w:r>
      <w:r w:rsidR="002F3E33">
        <w:rPr>
          <w:rFonts w:ascii="Arial" w:hAnsi="Arial" w:cs="Arial"/>
          <w:sz w:val="24"/>
          <w:szCs w:val="24"/>
        </w:rPr>
        <w:t>s</w:t>
      </w:r>
      <w:r w:rsidR="00B81FCB">
        <w:rPr>
          <w:rFonts w:ascii="Arial" w:hAnsi="Arial" w:cs="Arial"/>
          <w:sz w:val="24"/>
          <w:szCs w:val="24"/>
        </w:rPr>
        <w:t xml:space="preserve"> at a deflection of 0.9 inches</w:t>
      </w:r>
      <w:r>
        <w:rPr>
          <w:rFonts w:ascii="Arial" w:hAnsi="Arial" w:cs="Arial"/>
          <w:sz w:val="24"/>
          <w:szCs w:val="24"/>
        </w:rPr>
        <w:t>.</w:t>
      </w:r>
      <w:r w:rsidR="00B81FCB">
        <w:rPr>
          <w:rFonts w:ascii="Arial" w:hAnsi="Arial" w:cs="Arial"/>
          <w:sz w:val="24"/>
          <w:szCs w:val="24"/>
        </w:rPr>
        <w:t xml:space="preserve"> </w:t>
      </w:r>
    </w:p>
    <w:p w14:paraId="5B02B71E" w14:textId="36E31795" w:rsidR="00B81FCB" w:rsidRDefault="00B81FCB" w:rsidP="00CD7592">
      <w:pPr>
        <w:pStyle w:val="ListParagraph"/>
        <w:numPr>
          <w:ilvl w:val="0"/>
          <w:numId w:val="2"/>
        </w:numPr>
        <w:rPr>
          <w:rFonts w:ascii="Arial" w:hAnsi="Arial" w:cs="Arial"/>
          <w:sz w:val="24"/>
          <w:szCs w:val="24"/>
        </w:rPr>
      </w:pPr>
      <w:r>
        <w:rPr>
          <w:rFonts w:ascii="Arial" w:hAnsi="Arial" w:cs="Arial"/>
          <w:sz w:val="24"/>
          <w:szCs w:val="24"/>
        </w:rPr>
        <w:t>Movements at the prescribed design load of 7.5 kips were 0.1 inches.</w:t>
      </w:r>
    </w:p>
    <w:p w14:paraId="54A6449D" w14:textId="2E9D7B5C" w:rsidR="00B94C27" w:rsidRPr="002F3E33" w:rsidRDefault="00E062DD" w:rsidP="00B12FF7">
      <w:pPr>
        <w:pStyle w:val="ListParagraph"/>
        <w:numPr>
          <w:ilvl w:val="0"/>
          <w:numId w:val="2"/>
        </w:numPr>
        <w:rPr>
          <w:rFonts w:ascii="Arial" w:hAnsi="Arial" w:cs="Arial"/>
          <w:sz w:val="24"/>
          <w:szCs w:val="24"/>
        </w:rPr>
      </w:pPr>
      <w:r w:rsidRPr="00B12FF7">
        <w:rPr>
          <w:rFonts w:ascii="Arial" w:hAnsi="Arial" w:cs="Arial"/>
          <w:sz w:val="24"/>
          <w:szCs w:val="24"/>
        </w:rPr>
        <w:t xml:space="preserve">In general, </w:t>
      </w:r>
      <w:r w:rsidR="00B81FCB">
        <w:rPr>
          <w:rFonts w:ascii="Arial" w:hAnsi="Arial" w:cs="Arial"/>
          <w:sz w:val="24"/>
          <w:szCs w:val="24"/>
        </w:rPr>
        <w:t>we believe</w:t>
      </w:r>
      <w:r w:rsidR="002F3E33" w:rsidRPr="002F3E33">
        <w:rPr>
          <w:rFonts w:ascii="Arial" w:hAnsi="Arial" w:cs="Arial"/>
          <w:sz w:val="24"/>
          <w:szCs w:val="24"/>
        </w:rPr>
        <w:t xml:space="preserve"> that</w:t>
      </w:r>
      <w:r w:rsidRPr="00B12FF7">
        <w:rPr>
          <w:rFonts w:ascii="Arial" w:hAnsi="Arial" w:cs="Arial"/>
          <w:sz w:val="24"/>
          <w:szCs w:val="24"/>
        </w:rPr>
        <w:t xml:space="preserve"> lateral loads </w:t>
      </w:r>
      <w:r w:rsidR="0096298A" w:rsidRPr="00B12FF7">
        <w:rPr>
          <w:rFonts w:ascii="Arial" w:hAnsi="Arial" w:cs="Arial"/>
          <w:sz w:val="24"/>
          <w:szCs w:val="24"/>
        </w:rPr>
        <w:t xml:space="preserve">up to </w:t>
      </w:r>
      <w:r w:rsidR="00B94C27" w:rsidRPr="00B12FF7">
        <w:rPr>
          <w:rFonts w:ascii="Arial" w:hAnsi="Arial" w:cs="Arial"/>
          <w:sz w:val="24"/>
          <w:szCs w:val="24"/>
        </w:rPr>
        <w:t xml:space="preserve">10 </w:t>
      </w:r>
      <w:proofErr w:type="gramStart"/>
      <w:r w:rsidRPr="00B12FF7">
        <w:rPr>
          <w:rFonts w:ascii="Arial" w:hAnsi="Arial" w:cs="Arial"/>
          <w:sz w:val="24"/>
          <w:szCs w:val="24"/>
        </w:rPr>
        <w:t>kips</w:t>
      </w:r>
      <w:proofErr w:type="gramEnd"/>
      <w:r w:rsidR="002F3E33" w:rsidRPr="002F3E33">
        <w:rPr>
          <w:rFonts w:ascii="Arial" w:hAnsi="Arial" w:cs="Arial"/>
          <w:sz w:val="24"/>
          <w:szCs w:val="24"/>
        </w:rPr>
        <w:t xml:space="preserve"> are available  </w:t>
      </w:r>
      <w:r w:rsidRPr="00B12FF7">
        <w:rPr>
          <w:rFonts w:ascii="Arial" w:hAnsi="Arial" w:cs="Arial"/>
          <w:sz w:val="24"/>
          <w:szCs w:val="24"/>
        </w:rPr>
        <w:t xml:space="preserve"> for uncased sections and up to </w:t>
      </w:r>
      <w:r w:rsidR="00B94C27" w:rsidRPr="00B12FF7">
        <w:rPr>
          <w:rFonts w:ascii="Arial" w:hAnsi="Arial" w:cs="Arial"/>
          <w:sz w:val="24"/>
          <w:szCs w:val="24"/>
        </w:rPr>
        <w:t xml:space="preserve">25 </w:t>
      </w:r>
      <w:r w:rsidRPr="00B12FF7">
        <w:rPr>
          <w:rFonts w:ascii="Arial" w:hAnsi="Arial" w:cs="Arial"/>
          <w:sz w:val="24"/>
          <w:szCs w:val="24"/>
        </w:rPr>
        <w:t>kips for the cased section</w:t>
      </w:r>
      <w:r w:rsidR="00B81FCB">
        <w:rPr>
          <w:rFonts w:ascii="Arial" w:hAnsi="Arial" w:cs="Arial"/>
          <w:sz w:val="24"/>
          <w:szCs w:val="24"/>
        </w:rPr>
        <w:t>s</w:t>
      </w:r>
      <w:r w:rsidR="002F3E33" w:rsidRPr="002F3E33">
        <w:rPr>
          <w:rFonts w:ascii="Arial" w:hAnsi="Arial" w:cs="Arial"/>
          <w:sz w:val="24"/>
          <w:szCs w:val="24"/>
        </w:rPr>
        <w:t>.</w:t>
      </w:r>
      <w:r w:rsidRPr="00B12FF7">
        <w:rPr>
          <w:rFonts w:ascii="Arial" w:hAnsi="Arial" w:cs="Arial"/>
          <w:sz w:val="24"/>
          <w:szCs w:val="24"/>
        </w:rPr>
        <w:t xml:space="preserve"> </w:t>
      </w:r>
    </w:p>
    <w:p w14:paraId="505C076F" w14:textId="01974486" w:rsidR="00E062DD" w:rsidRPr="00B12FF7" w:rsidRDefault="00B81FCB" w:rsidP="00B12FF7">
      <w:pPr>
        <w:pStyle w:val="ListParagraph"/>
        <w:numPr>
          <w:ilvl w:val="0"/>
          <w:numId w:val="2"/>
        </w:numPr>
        <w:rPr>
          <w:rFonts w:ascii="Arial" w:hAnsi="Arial" w:cs="Arial"/>
          <w:sz w:val="24"/>
          <w:szCs w:val="24"/>
        </w:rPr>
      </w:pPr>
      <w:r>
        <w:rPr>
          <w:rFonts w:ascii="Arial" w:hAnsi="Arial" w:cs="Arial"/>
          <w:sz w:val="24"/>
          <w:szCs w:val="24"/>
        </w:rPr>
        <w:t>Our findings</w:t>
      </w:r>
      <w:r w:rsidR="00E062DD" w:rsidRPr="00B12FF7">
        <w:rPr>
          <w:rFonts w:ascii="Arial" w:hAnsi="Arial" w:cs="Arial"/>
          <w:sz w:val="24"/>
          <w:szCs w:val="24"/>
        </w:rPr>
        <w:t xml:space="preserve"> </w:t>
      </w:r>
      <w:r w:rsidR="00B94C27" w:rsidRPr="002F3E33">
        <w:rPr>
          <w:rFonts w:ascii="Arial" w:hAnsi="Arial" w:cs="Arial"/>
          <w:sz w:val="24"/>
          <w:szCs w:val="24"/>
        </w:rPr>
        <w:t>i</w:t>
      </w:r>
      <w:r w:rsidR="00E062DD" w:rsidRPr="00B12FF7">
        <w:rPr>
          <w:rFonts w:ascii="Arial" w:hAnsi="Arial" w:cs="Arial"/>
          <w:sz w:val="24"/>
          <w:szCs w:val="24"/>
        </w:rPr>
        <w:t>n the</w:t>
      </w:r>
      <w:r>
        <w:rPr>
          <w:rFonts w:ascii="Arial" w:hAnsi="Arial" w:cs="Arial"/>
          <w:sz w:val="24"/>
          <w:szCs w:val="24"/>
        </w:rPr>
        <w:t>se</w:t>
      </w:r>
      <w:r w:rsidR="00E062DD" w:rsidRPr="00B12FF7">
        <w:rPr>
          <w:rFonts w:ascii="Arial" w:hAnsi="Arial" w:cs="Arial"/>
          <w:sz w:val="24"/>
          <w:szCs w:val="24"/>
        </w:rPr>
        <w:t xml:space="preserve"> </w:t>
      </w:r>
      <w:r w:rsidR="00B94C27" w:rsidRPr="002F3E33">
        <w:rPr>
          <w:rFonts w:ascii="Arial" w:hAnsi="Arial" w:cs="Arial"/>
          <w:sz w:val="24"/>
          <w:szCs w:val="24"/>
        </w:rPr>
        <w:t xml:space="preserve">five </w:t>
      </w:r>
      <w:r w:rsidR="00E062DD" w:rsidRPr="00B12FF7">
        <w:rPr>
          <w:rFonts w:ascii="Arial" w:hAnsi="Arial" w:cs="Arial"/>
          <w:sz w:val="24"/>
          <w:szCs w:val="24"/>
        </w:rPr>
        <w:t xml:space="preserve">case studies </w:t>
      </w:r>
      <w:r>
        <w:rPr>
          <w:rFonts w:ascii="Arial" w:hAnsi="Arial" w:cs="Arial"/>
          <w:sz w:val="24"/>
          <w:szCs w:val="24"/>
        </w:rPr>
        <w:t>indicate</w:t>
      </w:r>
      <w:r w:rsidR="00E062DD" w:rsidRPr="00B12FF7">
        <w:rPr>
          <w:rFonts w:ascii="Arial" w:hAnsi="Arial" w:cs="Arial"/>
          <w:sz w:val="24"/>
          <w:szCs w:val="24"/>
        </w:rPr>
        <w:t xml:space="preserve"> the</w:t>
      </w:r>
      <w:r w:rsidR="0096298A" w:rsidRPr="00B12FF7">
        <w:rPr>
          <w:rFonts w:ascii="Arial" w:hAnsi="Arial" w:cs="Arial"/>
          <w:sz w:val="24"/>
          <w:szCs w:val="24"/>
        </w:rPr>
        <w:t xml:space="preserve"> displacements associated with the </w:t>
      </w:r>
      <w:r w:rsidR="00E062DD" w:rsidRPr="00B12FF7">
        <w:rPr>
          <w:rFonts w:ascii="Arial" w:hAnsi="Arial" w:cs="Arial"/>
          <w:sz w:val="24"/>
          <w:szCs w:val="24"/>
        </w:rPr>
        <w:t xml:space="preserve">design </w:t>
      </w:r>
      <w:r w:rsidR="002F3E33" w:rsidRPr="002F3E33">
        <w:rPr>
          <w:rFonts w:ascii="Arial" w:hAnsi="Arial" w:cs="Arial"/>
          <w:sz w:val="24"/>
          <w:szCs w:val="24"/>
        </w:rPr>
        <w:t>shear</w:t>
      </w:r>
      <w:r w:rsidR="00E062DD" w:rsidRPr="00B12FF7">
        <w:rPr>
          <w:rFonts w:ascii="Arial" w:hAnsi="Arial" w:cs="Arial"/>
          <w:sz w:val="24"/>
          <w:szCs w:val="24"/>
        </w:rPr>
        <w:t xml:space="preserve"> load</w:t>
      </w:r>
      <w:r w:rsidR="00B94C27" w:rsidRPr="002F3E33">
        <w:rPr>
          <w:rFonts w:ascii="Arial" w:hAnsi="Arial" w:cs="Arial"/>
          <w:sz w:val="24"/>
          <w:szCs w:val="24"/>
        </w:rPr>
        <w:t>s</w:t>
      </w:r>
      <w:r w:rsidR="00E062DD" w:rsidRPr="00B12FF7">
        <w:rPr>
          <w:rFonts w:ascii="Arial" w:hAnsi="Arial" w:cs="Arial"/>
          <w:sz w:val="24"/>
          <w:szCs w:val="24"/>
        </w:rPr>
        <w:t xml:space="preserve"> </w:t>
      </w:r>
      <w:r w:rsidR="00BA574F">
        <w:rPr>
          <w:rFonts w:ascii="Arial" w:hAnsi="Arial" w:cs="Arial"/>
          <w:sz w:val="24"/>
          <w:szCs w:val="24"/>
        </w:rPr>
        <w:t xml:space="preserve">(ranging from 2 to 7.6 kips) </w:t>
      </w:r>
      <w:r w:rsidR="0096298A" w:rsidRPr="00B12FF7">
        <w:rPr>
          <w:rFonts w:ascii="Arial" w:hAnsi="Arial" w:cs="Arial"/>
          <w:sz w:val="24"/>
          <w:szCs w:val="24"/>
        </w:rPr>
        <w:t>were</w:t>
      </w:r>
      <w:r w:rsidR="004E3AA1">
        <w:rPr>
          <w:rFonts w:ascii="Arial" w:hAnsi="Arial" w:cs="Arial"/>
          <w:sz w:val="24"/>
          <w:szCs w:val="24"/>
        </w:rPr>
        <w:t xml:space="preserve"> relatively</w:t>
      </w:r>
      <w:r w:rsidR="0096298A" w:rsidRPr="00B12FF7">
        <w:rPr>
          <w:rFonts w:ascii="Arial" w:hAnsi="Arial" w:cs="Arial"/>
          <w:sz w:val="24"/>
          <w:szCs w:val="24"/>
        </w:rPr>
        <w:t xml:space="preserve"> linear and recoverable</w:t>
      </w:r>
      <w:r w:rsidR="004E3AA1">
        <w:rPr>
          <w:rFonts w:ascii="Arial" w:hAnsi="Arial" w:cs="Arial"/>
          <w:sz w:val="24"/>
          <w:szCs w:val="24"/>
        </w:rPr>
        <w:t xml:space="preserve"> at </w:t>
      </w:r>
      <w:r w:rsidR="00BA574F">
        <w:rPr>
          <w:rFonts w:ascii="Arial" w:hAnsi="Arial" w:cs="Arial"/>
          <w:sz w:val="24"/>
          <w:szCs w:val="24"/>
        </w:rPr>
        <w:t xml:space="preserve">total </w:t>
      </w:r>
      <w:r w:rsidR="004E3AA1">
        <w:rPr>
          <w:rFonts w:ascii="Arial" w:hAnsi="Arial" w:cs="Arial"/>
          <w:sz w:val="24"/>
          <w:szCs w:val="24"/>
        </w:rPr>
        <w:t>displacements less than ½ inch</w:t>
      </w:r>
      <w:r w:rsidR="0096298A" w:rsidRPr="00B12FF7">
        <w:rPr>
          <w:rFonts w:ascii="Arial" w:hAnsi="Arial" w:cs="Arial"/>
          <w:sz w:val="24"/>
          <w:szCs w:val="24"/>
        </w:rPr>
        <w:t>.</w:t>
      </w:r>
    </w:p>
    <w:p w14:paraId="75961313" w14:textId="77777777" w:rsidR="00E062DD" w:rsidRDefault="00E062DD" w:rsidP="00623F05">
      <w:pPr>
        <w:rPr>
          <w:rFonts w:ascii="Arial" w:hAnsi="Arial" w:cs="Arial"/>
          <w:sz w:val="24"/>
          <w:szCs w:val="24"/>
        </w:rPr>
      </w:pPr>
    </w:p>
    <w:p w14:paraId="1966B35F" w14:textId="232C7317" w:rsidR="00623F05" w:rsidRPr="00623F05" w:rsidRDefault="00623F05" w:rsidP="00623F05">
      <w:pPr>
        <w:rPr>
          <w:rFonts w:ascii="Arial" w:hAnsi="Arial" w:cs="Arial"/>
          <w:sz w:val="24"/>
          <w:szCs w:val="24"/>
        </w:rPr>
      </w:pPr>
      <w:r w:rsidRPr="00623F05">
        <w:rPr>
          <w:rFonts w:ascii="Arial" w:hAnsi="Arial" w:cs="Arial"/>
          <w:sz w:val="24"/>
          <w:szCs w:val="24"/>
        </w:rPr>
        <w:t xml:space="preserve">These test results </w:t>
      </w:r>
      <w:r w:rsidR="00155D21">
        <w:rPr>
          <w:rFonts w:ascii="Arial" w:hAnsi="Arial" w:cs="Arial"/>
          <w:sz w:val="24"/>
          <w:szCs w:val="24"/>
        </w:rPr>
        <w:t>use</w:t>
      </w:r>
      <w:r w:rsidRPr="00623F05">
        <w:rPr>
          <w:rFonts w:ascii="Arial" w:hAnsi="Arial" w:cs="Arial"/>
          <w:sz w:val="24"/>
          <w:szCs w:val="24"/>
        </w:rPr>
        <w:t xml:space="preserve"> the </w:t>
      </w:r>
      <w:r w:rsidR="004E3AA1">
        <w:rPr>
          <w:rFonts w:ascii="Arial" w:hAnsi="Arial" w:cs="Arial"/>
          <w:sz w:val="24"/>
          <w:szCs w:val="24"/>
        </w:rPr>
        <w:t xml:space="preserve">site specific </w:t>
      </w:r>
      <w:r w:rsidRPr="00B12FF7">
        <w:rPr>
          <w:rFonts w:ascii="Arial" w:hAnsi="Arial" w:cs="Arial"/>
          <w:sz w:val="24"/>
          <w:szCs w:val="24"/>
        </w:rPr>
        <w:t>p</w:t>
      </w:r>
      <w:r w:rsidR="00E74718" w:rsidRPr="00B12FF7">
        <w:rPr>
          <w:rFonts w:ascii="Arial" w:hAnsi="Arial" w:cs="Arial"/>
          <w:sz w:val="24"/>
          <w:szCs w:val="24"/>
        </w:rPr>
        <w:t>-</w:t>
      </w:r>
      <w:r w:rsidRPr="00B12FF7">
        <w:rPr>
          <w:rFonts w:ascii="Arial" w:hAnsi="Arial" w:cs="Arial"/>
          <w:sz w:val="24"/>
          <w:szCs w:val="24"/>
        </w:rPr>
        <w:t>y</w:t>
      </w:r>
      <w:r w:rsidRPr="00623F05">
        <w:rPr>
          <w:rFonts w:ascii="Arial" w:hAnsi="Arial" w:cs="Arial"/>
          <w:sz w:val="24"/>
          <w:szCs w:val="24"/>
        </w:rPr>
        <w:t xml:space="preserve"> curves obtained from the lateral load tests to provide a higher lateral capacity than normally assumed or calculated using </w:t>
      </w:r>
      <w:r w:rsidR="00155D21">
        <w:rPr>
          <w:rFonts w:ascii="Arial" w:hAnsi="Arial" w:cs="Arial"/>
          <w:sz w:val="24"/>
          <w:szCs w:val="24"/>
        </w:rPr>
        <w:t>traditional</w:t>
      </w:r>
      <w:r w:rsidRPr="00623F05">
        <w:rPr>
          <w:rFonts w:ascii="Arial" w:hAnsi="Arial" w:cs="Arial"/>
          <w:sz w:val="24"/>
          <w:szCs w:val="24"/>
        </w:rPr>
        <w:t xml:space="preserve"> </w:t>
      </w:r>
      <w:proofErr w:type="spellStart"/>
      <w:r w:rsidRPr="00623F05">
        <w:rPr>
          <w:rFonts w:ascii="Arial" w:hAnsi="Arial" w:cs="Arial"/>
          <w:sz w:val="24"/>
          <w:szCs w:val="24"/>
        </w:rPr>
        <w:t>LPile</w:t>
      </w:r>
      <w:proofErr w:type="spellEnd"/>
      <w:r w:rsidRPr="00623F05">
        <w:rPr>
          <w:rFonts w:ascii="Arial" w:hAnsi="Arial" w:cs="Arial"/>
          <w:sz w:val="24"/>
          <w:szCs w:val="24"/>
        </w:rPr>
        <w:t xml:space="preserve"> analysis.  In the same manner, a significant increase in lateral capacity </w:t>
      </w:r>
      <w:r w:rsidR="00155D21">
        <w:rPr>
          <w:rFonts w:ascii="Arial" w:hAnsi="Arial" w:cs="Arial"/>
          <w:sz w:val="24"/>
          <w:szCs w:val="24"/>
        </w:rPr>
        <w:t xml:space="preserve">of cased sections </w:t>
      </w:r>
      <w:r w:rsidRPr="00623F05">
        <w:rPr>
          <w:rFonts w:ascii="Arial" w:hAnsi="Arial" w:cs="Arial"/>
          <w:sz w:val="24"/>
          <w:szCs w:val="24"/>
        </w:rPr>
        <w:t>using lateral load test results is possible</w:t>
      </w:r>
      <w:r w:rsidR="004E3AA1">
        <w:rPr>
          <w:rFonts w:ascii="Arial" w:hAnsi="Arial" w:cs="Arial"/>
          <w:sz w:val="24"/>
          <w:szCs w:val="24"/>
        </w:rPr>
        <w:t>. Of course</w:t>
      </w:r>
      <w:r w:rsidRPr="00623F05">
        <w:rPr>
          <w:rFonts w:ascii="Arial" w:hAnsi="Arial" w:cs="Arial"/>
          <w:sz w:val="24"/>
          <w:szCs w:val="24"/>
        </w:rPr>
        <w:t xml:space="preserve">, </w:t>
      </w:r>
      <w:r w:rsidR="004E3AA1">
        <w:rPr>
          <w:rFonts w:ascii="Arial" w:hAnsi="Arial" w:cs="Arial"/>
          <w:sz w:val="24"/>
          <w:szCs w:val="24"/>
        </w:rPr>
        <w:t>these results are</w:t>
      </w:r>
      <w:r w:rsidRPr="00623F05">
        <w:rPr>
          <w:rFonts w:ascii="Arial" w:hAnsi="Arial" w:cs="Arial"/>
          <w:sz w:val="24"/>
          <w:szCs w:val="24"/>
        </w:rPr>
        <w:t xml:space="preserve"> depend</w:t>
      </w:r>
      <w:r w:rsidR="004E3AA1">
        <w:rPr>
          <w:rFonts w:ascii="Arial" w:hAnsi="Arial" w:cs="Arial"/>
          <w:sz w:val="24"/>
          <w:szCs w:val="24"/>
        </w:rPr>
        <w:t>ent</w:t>
      </w:r>
      <w:r w:rsidRPr="00623F05">
        <w:rPr>
          <w:rFonts w:ascii="Arial" w:hAnsi="Arial" w:cs="Arial"/>
          <w:sz w:val="24"/>
          <w:szCs w:val="24"/>
        </w:rPr>
        <w:t xml:space="preserve"> on the upper soil conditions.</w:t>
      </w:r>
      <w:r w:rsidR="00BA574F">
        <w:rPr>
          <w:rFonts w:ascii="Arial" w:hAnsi="Arial" w:cs="Arial"/>
          <w:sz w:val="24"/>
          <w:szCs w:val="24"/>
        </w:rPr>
        <w:t xml:space="preserve"> </w:t>
      </w:r>
    </w:p>
    <w:p w14:paraId="13FBF38B" w14:textId="77777777" w:rsidR="00623F05" w:rsidRDefault="00623F05" w:rsidP="00623F05">
      <w:pPr>
        <w:rPr>
          <w:rFonts w:ascii="Arial" w:hAnsi="Arial" w:cs="Arial"/>
          <w:sz w:val="24"/>
          <w:szCs w:val="24"/>
        </w:rPr>
      </w:pPr>
    </w:p>
    <w:p w14:paraId="43BADF88" w14:textId="529D08B2" w:rsidR="00CD7592" w:rsidRDefault="00B94C27" w:rsidP="00CD7592">
      <w:pPr>
        <w:ind w:left="720"/>
        <w:rPr>
          <w:rFonts w:ascii="Arial" w:hAnsi="Arial" w:cs="Arial"/>
          <w:b/>
          <w:sz w:val="24"/>
          <w:szCs w:val="24"/>
          <w:u w:val="single"/>
        </w:rPr>
      </w:pPr>
      <w:r>
        <w:rPr>
          <w:rFonts w:ascii="Arial" w:hAnsi="Arial" w:cs="Arial"/>
          <w:b/>
          <w:sz w:val="24"/>
          <w:szCs w:val="24"/>
          <w:u w:val="single"/>
        </w:rPr>
        <w:t>Structural Considerations</w:t>
      </w:r>
    </w:p>
    <w:p w14:paraId="731E3B8C" w14:textId="77777777" w:rsidR="00A528E2" w:rsidRDefault="00ED2A9C" w:rsidP="00A528E2">
      <w:pPr>
        <w:ind w:left="720"/>
        <w:rPr>
          <w:rFonts w:ascii="Arial" w:hAnsi="Arial" w:cs="Arial"/>
          <w:sz w:val="24"/>
          <w:szCs w:val="24"/>
        </w:rPr>
      </w:pPr>
      <w:r w:rsidRPr="00B12FF7">
        <w:rPr>
          <w:rFonts w:ascii="Arial" w:hAnsi="Arial" w:cs="Arial"/>
          <w:sz w:val="24"/>
          <w:szCs w:val="24"/>
        </w:rPr>
        <w:t>In research</w:t>
      </w:r>
      <w:r>
        <w:rPr>
          <w:rFonts w:ascii="Arial" w:hAnsi="Arial" w:cs="Arial"/>
          <w:sz w:val="24"/>
          <w:szCs w:val="24"/>
        </w:rPr>
        <w:t xml:space="preserve"> of the various applicable codes and d</w:t>
      </w:r>
      <w:r w:rsidR="00A528E2">
        <w:rPr>
          <w:rFonts w:ascii="Arial" w:hAnsi="Arial" w:cs="Arial"/>
          <w:sz w:val="24"/>
          <w:szCs w:val="24"/>
        </w:rPr>
        <w:t>esign procedures, the following</w:t>
      </w:r>
    </w:p>
    <w:p w14:paraId="69DF4D36" w14:textId="77777777" w:rsidR="00A528E2" w:rsidRPr="0067353B" w:rsidRDefault="00A528E2" w:rsidP="00A528E2">
      <w:pPr>
        <w:ind w:left="720"/>
        <w:rPr>
          <w:rFonts w:ascii="Arial" w:hAnsi="Arial" w:cs="Arial"/>
          <w:sz w:val="24"/>
          <w:szCs w:val="24"/>
        </w:rPr>
      </w:pPr>
      <w:r>
        <w:rPr>
          <w:rFonts w:ascii="Arial" w:hAnsi="Arial" w:cs="Arial"/>
          <w:sz w:val="24"/>
          <w:szCs w:val="24"/>
        </w:rPr>
        <w:t>was found.</w:t>
      </w:r>
    </w:p>
    <w:p w14:paraId="36A20B6D" w14:textId="77777777" w:rsidR="00A528E2" w:rsidRDefault="00A528E2" w:rsidP="00CD7592">
      <w:pPr>
        <w:ind w:left="720"/>
        <w:rPr>
          <w:rFonts w:ascii="Arial" w:hAnsi="Arial" w:cs="Arial"/>
          <w:sz w:val="24"/>
          <w:szCs w:val="24"/>
        </w:rPr>
      </w:pPr>
      <w:r>
        <w:rPr>
          <w:rFonts w:ascii="Arial" w:hAnsi="Arial" w:cs="Arial"/>
          <w:sz w:val="24"/>
          <w:szCs w:val="24"/>
        </w:rPr>
        <w:t xml:space="preserve"> </w:t>
      </w:r>
    </w:p>
    <w:p w14:paraId="045F03A2" w14:textId="7B480BD9" w:rsidR="00CD7592" w:rsidRDefault="00CD7592" w:rsidP="00CD7592">
      <w:pPr>
        <w:ind w:left="720"/>
        <w:rPr>
          <w:rFonts w:ascii="Arial" w:hAnsi="Arial" w:cs="Arial"/>
          <w:sz w:val="24"/>
          <w:szCs w:val="24"/>
        </w:rPr>
      </w:pPr>
      <w:r>
        <w:rPr>
          <w:rFonts w:ascii="Arial" w:hAnsi="Arial" w:cs="Arial"/>
          <w:sz w:val="24"/>
          <w:szCs w:val="24"/>
        </w:rPr>
        <w:t>The International Building Code (IBC) in</w:t>
      </w:r>
      <w:r w:rsidR="00623F05">
        <w:rPr>
          <w:rFonts w:ascii="Arial" w:hAnsi="Arial" w:cs="Arial"/>
          <w:sz w:val="24"/>
          <w:szCs w:val="24"/>
        </w:rPr>
        <w:t>di</w:t>
      </w:r>
      <w:r>
        <w:rPr>
          <w:rFonts w:ascii="Arial" w:hAnsi="Arial" w:cs="Arial"/>
          <w:sz w:val="24"/>
          <w:szCs w:val="24"/>
        </w:rPr>
        <w:t xml:space="preserve">cates in section 1810.8.1 </w:t>
      </w:r>
    </w:p>
    <w:p w14:paraId="4C1B111A" w14:textId="77777777" w:rsidR="00623F05" w:rsidRDefault="00623F05" w:rsidP="00623F05">
      <w:pPr>
        <w:rPr>
          <w:rFonts w:ascii="Arial" w:hAnsi="Arial" w:cs="Arial"/>
          <w:sz w:val="24"/>
          <w:szCs w:val="24"/>
        </w:rPr>
      </w:pPr>
      <w:proofErr w:type="gramStart"/>
      <w:r w:rsidRPr="00623F05">
        <w:rPr>
          <w:rFonts w:ascii="Arial" w:hAnsi="Arial" w:cs="Arial"/>
          <w:sz w:val="24"/>
          <w:szCs w:val="24"/>
        </w:rPr>
        <w:t>the</w:t>
      </w:r>
      <w:proofErr w:type="gramEnd"/>
      <w:r w:rsidRPr="00623F05">
        <w:rPr>
          <w:rFonts w:ascii="Arial" w:hAnsi="Arial" w:cs="Arial"/>
          <w:sz w:val="24"/>
          <w:szCs w:val="24"/>
        </w:rPr>
        <w:t xml:space="preserve"> </w:t>
      </w:r>
      <w:r w:rsidR="00155D21">
        <w:rPr>
          <w:rFonts w:ascii="Arial" w:hAnsi="Arial" w:cs="Arial"/>
          <w:sz w:val="24"/>
          <w:szCs w:val="24"/>
        </w:rPr>
        <w:t>f</w:t>
      </w:r>
      <w:r w:rsidRPr="00623F05">
        <w:rPr>
          <w:rFonts w:ascii="Arial" w:hAnsi="Arial" w:cs="Arial"/>
          <w:sz w:val="24"/>
          <w:szCs w:val="24"/>
        </w:rPr>
        <w:t xml:space="preserve">ollowing:   </w:t>
      </w:r>
      <w:r w:rsidR="00F35E59" w:rsidRPr="00F35E59">
        <w:rPr>
          <w:rFonts w:ascii="Arial" w:hAnsi="Arial" w:cs="Arial"/>
          <w:sz w:val="24"/>
          <w:szCs w:val="24"/>
        </w:rPr>
        <w:t>“</w:t>
      </w:r>
      <w:r w:rsidRPr="00B12FF7">
        <w:rPr>
          <w:rFonts w:ascii="Arial" w:hAnsi="Arial" w:cs="Arial"/>
          <w:sz w:val="24"/>
          <w:szCs w:val="24"/>
        </w:rPr>
        <w:t xml:space="preserve">Micropiles shall consist of a grouted section reinforced with steel pipe or steel reinforcing.  Micropiles shall develop their load-carrying capacity through a bond </w:t>
      </w:r>
      <w:r w:rsidRPr="00B12FF7">
        <w:rPr>
          <w:rFonts w:ascii="Arial" w:hAnsi="Arial" w:cs="Arial"/>
          <w:sz w:val="24"/>
          <w:szCs w:val="24"/>
        </w:rPr>
        <w:lastRenderedPageBreak/>
        <w:t>zone in soil, bedrock or a combination of soil and bedrock.  The full length of the micropile shall contain either a steel pipe or steel reinforcement.</w:t>
      </w:r>
      <w:r w:rsidR="00F35E59" w:rsidRPr="00B12FF7">
        <w:rPr>
          <w:rFonts w:ascii="Arial" w:hAnsi="Arial" w:cs="Arial"/>
          <w:sz w:val="24"/>
          <w:szCs w:val="24"/>
        </w:rPr>
        <w:t>”</w:t>
      </w:r>
    </w:p>
    <w:p w14:paraId="456C0112" w14:textId="77777777" w:rsidR="00CD7592" w:rsidRDefault="00CD7592" w:rsidP="00CD7592">
      <w:pPr>
        <w:ind w:left="720"/>
        <w:rPr>
          <w:rFonts w:ascii="Arial" w:hAnsi="Arial" w:cs="Arial"/>
          <w:sz w:val="24"/>
          <w:szCs w:val="24"/>
        </w:rPr>
      </w:pPr>
    </w:p>
    <w:p w14:paraId="5B71FC55" w14:textId="77777777" w:rsidR="00841000" w:rsidRDefault="00841000" w:rsidP="00CD7592">
      <w:pPr>
        <w:ind w:left="720"/>
        <w:rPr>
          <w:rFonts w:ascii="Arial" w:hAnsi="Arial" w:cs="Arial"/>
          <w:sz w:val="24"/>
          <w:szCs w:val="24"/>
        </w:rPr>
      </w:pPr>
    </w:p>
    <w:p w14:paraId="3EEA3F31" w14:textId="77777777" w:rsidR="004C4868" w:rsidRDefault="004C4868" w:rsidP="00CD7592">
      <w:pPr>
        <w:ind w:left="720"/>
        <w:rPr>
          <w:rFonts w:ascii="Arial" w:hAnsi="Arial" w:cs="Arial"/>
          <w:sz w:val="24"/>
          <w:szCs w:val="24"/>
        </w:rPr>
      </w:pPr>
    </w:p>
    <w:p w14:paraId="3B870D5F" w14:textId="77777777" w:rsidR="00CD7592" w:rsidRPr="00B12FF7" w:rsidRDefault="00CD7592" w:rsidP="00CD7592">
      <w:pPr>
        <w:ind w:left="720"/>
        <w:rPr>
          <w:rFonts w:ascii="Arial" w:hAnsi="Arial" w:cs="Arial"/>
          <w:sz w:val="24"/>
          <w:szCs w:val="24"/>
        </w:rPr>
      </w:pPr>
      <w:r>
        <w:rPr>
          <w:rFonts w:ascii="Arial" w:hAnsi="Arial" w:cs="Arial"/>
          <w:sz w:val="24"/>
          <w:szCs w:val="24"/>
        </w:rPr>
        <w:t>Further, the IBC in Section 1810.8.4.1 seismic reinforcement</w:t>
      </w:r>
      <w:r w:rsidR="00623F05">
        <w:rPr>
          <w:rFonts w:ascii="Arial" w:hAnsi="Arial" w:cs="Arial"/>
          <w:sz w:val="24"/>
          <w:szCs w:val="24"/>
        </w:rPr>
        <w:t xml:space="preserve"> indicates:  </w:t>
      </w:r>
      <w:r w:rsidR="00F35E59" w:rsidRPr="00F35E59">
        <w:rPr>
          <w:rFonts w:ascii="Arial" w:hAnsi="Arial" w:cs="Arial"/>
          <w:sz w:val="24"/>
          <w:szCs w:val="24"/>
        </w:rPr>
        <w:t>“</w:t>
      </w:r>
      <w:r w:rsidR="00623F05" w:rsidRPr="00B12FF7">
        <w:rPr>
          <w:rFonts w:ascii="Arial" w:hAnsi="Arial" w:cs="Arial"/>
          <w:sz w:val="24"/>
          <w:szCs w:val="24"/>
        </w:rPr>
        <w:t xml:space="preserve">Where a </w:t>
      </w:r>
    </w:p>
    <w:p w14:paraId="4718D5CB" w14:textId="77777777" w:rsidR="00623F05" w:rsidRPr="00B12FF7" w:rsidRDefault="00623F05" w:rsidP="00623F05">
      <w:pPr>
        <w:rPr>
          <w:rFonts w:ascii="Arial" w:hAnsi="Arial" w:cs="Arial"/>
          <w:sz w:val="24"/>
          <w:szCs w:val="24"/>
        </w:rPr>
      </w:pPr>
      <w:r w:rsidRPr="00B12FF7">
        <w:rPr>
          <w:rFonts w:ascii="Arial" w:hAnsi="Arial" w:cs="Arial"/>
          <w:sz w:val="24"/>
          <w:szCs w:val="24"/>
        </w:rPr>
        <w:t>Structure is assigned to Seismic Design Category D, E or F, the pile shall be considered as an alternative system.  In accordance with Section 104.11, the alternative pile system design, supporting documentation and test data shall be submitted to the building official for review and approval.</w:t>
      </w:r>
      <w:r w:rsidR="00F35E59" w:rsidRPr="00B12FF7">
        <w:rPr>
          <w:rFonts w:ascii="Arial" w:hAnsi="Arial" w:cs="Arial"/>
          <w:sz w:val="24"/>
          <w:szCs w:val="24"/>
        </w:rPr>
        <w:t>”</w:t>
      </w:r>
    </w:p>
    <w:p w14:paraId="03263D06" w14:textId="66D40FF2" w:rsidR="00623F05" w:rsidRDefault="004C4868" w:rsidP="00B12FF7">
      <w:pPr>
        <w:rPr>
          <w:rFonts w:ascii="Arial" w:hAnsi="Arial" w:cs="Arial"/>
          <w:sz w:val="24"/>
          <w:szCs w:val="24"/>
        </w:rPr>
      </w:pPr>
      <w:r>
        <w:rPr>
          <w:rFonts w:ascii="Arial" w:hAnsi="Arial" w:cs="Arial"/>
          <w:sz w:val="24"/>
          <w:szCs w:val="24"/>
        </w:rPr>
        <w:tab/>
      </w:r>
      <w:r w:rsidR="00623F05">
        <w:rPr>
          <w:rFonts w:ascii="Arial" w:hAnsi="Arial" w:cs="Arial"/>
          <w:sz w:val="24"/>
          <w:szCs w:val="24"/>
        </w:rPr>
        <w:t xml:space="preserve">The American Concrete </w:t>
      </w:r>
      <w:r w:rsidR="00155D21">
        <w:rPr>
          <w:rFonts w:ascii="Arial" w:hAnsi="Arial" w:cs="Arial"/>
          <w:sz w:val="24"/>
          <w:szCs w:val="24"/>
        </w:rPr>
        <w:t>Institute’s</w:t>
      </w:r>
      <w:r w:rsidR="00623F05">
        <w:rPr>
          <w:rFonts w:ascii="Arial" w:hAnsi="Arial" w:cs="Arial"/>
          <w:sz w:val="24"/>
          <w:szCs w:val="24"/>
        </w:rPr>
        <w:t xml:space="preserve"> Building Code Requirements for Structural Concrete (ACI</w:t>
      </w:r>
      <w:r w:rsidR="00ED2A9C">
        <w:rPr>
          <w:rFonts w:ascii="Arial" w:hAnsi="Arial" w:cs="Arial"/>
          <w:sz w:val="24"/>
          <w:szCs w:val="24"/>
        </w:rPr>
        <w:t xml:space="preserve"> </w:t>
      </w:r>
      <w:r w:rsidR="00623F05">
        <w:rPr>
          <w:rFonts w:ascii="Arial" w:hAnsi="Arial" w:cs="Arial"/>
          <w:sz w:val="24"/>
          <w:szCs w:val="24"/>
        </w:rPr>
        <w:t>318) and Commentary (ACI 318R) have no direct references to micropiles.</w:t>
      </w:r>
    </w:p>
    <w:p w14:paraId="2BD2AD96" w14:textId="2F1C20B5" w:rsidR="00623F05" w:rsidRPr="00B12FF7" w:rsidRDefault="004C4868" w:rsidP="00623F05">
      <w:pPr>
        <w:rPr>
          <w:rFonts w:ascii="Arial" w:hAnsi="Arial" w:cs="Arial"/>
          <w:sz w:val="24"/>
          <w:szCs w:val="24"/>
        </w:rPr>
      </w:pPr>
      <w:r>
        <w:rPr>
          <w:rFonts w:ascii="Arial" w:hAnsi="Arial" w:cs="Arial"/>
          <w:sz w:val="24"/>
          <w:szCs w:val="24"/>
        </w:rPr>
        <w:tab/>
      </w:r>
      <w:r w:rsidR="00623F05">
        <w:rPr>
          <w:rFonts w:ascii="Arial" w:hAnsi="Arial" w:cs="Arial"/>
          <w:sz w:val="24"/>
          <w:szCs w:val="24"/>
        </w:rPr>
        <w:t xml:space="preserve">Thus, we </w:t>
      </w:r>
      <w:r w:rsidR="00BA574F">
        <w:rPr>
          <w:rFonts w:ascii="Arial" w:hAnsi="Arial" w:cs="Arial"/>
          <w:sz w:val="24"/>
          <w:szCs w:val="24"/>
        </w:rPr>
        <w:t>understand</w:t>
      </w:r>
      <w:r w:rsidR="00623F05">
        <w:rPr>
          <w:rFonts w:ascii="Arial" w:hAnsi="Arial" w:cs="Arial"/>
          <w:sz w:val="24"/>
          <w:szCs w:val="24"/>
        </w:rPr>
        <w:t xml:space="preserve"> that design as an alternative system with testing is possible.  Also</w:t>
      </w:r>
      <w:proofErr w:type="gramStart"/>
      <w:r w:rsidR="00BA574F">
        <w:rPr>
          <w:rFonts w:ascii="Arial" w:hAnsi="Arial" w:cs="Arial"/>
          <w:sz w:val="24"/>
          <w:szCs w:val="24"/>
        </w:rPr>
        <w:t xml:space="preserve">, </w:t>
      </w:r>
      <w:r w:rsidR="00623F05">
        <w:rPr>
          <w:rFonts w:ascii="Arial" w:hAnsi="Arial" w:cs="Arial"/>
          <w:sz w:val="24"/>
          <w:szCs w:val="24"/>
        </w:rPr>
        <w:t xml:space="preserve"> compression</w:t>
      </w:r>
      <w:proofErr w:type="gramEnd"/>
      <w:r w:rsidR="00623F05">
        <w:rPr>
          <w:rFonts w:ascii="Arial" w:hAnsi="Arial" w:cs="Arial"/>
          <w:sz w:val="24"/>
          <w:szCs w:val="24"/>
        </w:rPr>
        <w:t xml:space="preserve"> and tension provide no </w:t>
      </w:r>
      <w:r w:rsidR="00BA574F">
        <w:rPr>
          <w:rFonts w:ascii="Arial" w:hAnsi="Arial" w:cs="Arial"/>
          <w:sz w:val="24"/>
          <w:szCs w:val="24"/>
        </w:rPr>
        <w:t xml:space="preserve">significant design </w:t>
      </w:r>
      <w:r w:rsidR="00623F05">
        <w:rPr>
          <w:rFonts w:ascii="Arial" w:hAnsi="Arial" w:cs="Arial"/>
          <w:sz w:val="24"/>
          <w:szCs w:val="24"/>
        </w:rPr>
        <w:t xml:space="preserve">problem.  However, lateral forces induce </w:t>
      </w:r>
      <w:r w:rsidR="00155D21">
        <w:rPr>
          <w:rFonts w:ascii="Arial" w:hAnsi="Arial" w:cs="Arial"/>
          <w:sz w:val="24"/>
          <w:szCs w:val="24"/>
        </w:rPr>
        <w:t>flexural</w:t>
      </w:r>
      <w:r w:rsidR="00623F05">
        <w:rPr>
          <w:rFonts w:ascii="Arial" w:hAnsi="Arial" w:cs="Arial"/>
          <w:sz w:val="24"/>
          <w:szCs w:val="24"/>
        </w:rPr>
        <w:t xml:space="preserve"> stresses including bending.    ACI 318</w:t>
      </w:r>
      <w:r w:rsidR="0045004D">
        <w:rPr>
          <w:rFonts w:ascii="Arial" w:hAnsi="Arial" w:cs="Arial"/>
          <w:sz w:val="24"/>
          <w:szCs w:val="24"/>
        </w:rPr>
        <w:t xml:space="preserve"> indicates in section 10.2.7.3 </w:t>
      </w:r>
      <w:r w:rsidR="00155D21">
        <w:rPr>
          <w:rFonts w:ascii="Arial" w:hAnsi="Arial" w:cs="Arial"/>
          <w:sz w:val="24"/>
          <w:szCs w:val="24"/>
        </w:rPr>
        <w:t>the following</w:t>
      </w:r>
      <w:r w:rsidR="0045004D">
        <w:rPr>
          <w:rFonts w:ascii="Arial" w:hAnsi="Arial" w:cs="Arial"/>
          <w:sz w:val="24"/>
          <w:szCs w:val="24"/>
        </w:rPr>
        <w:t xml:space="preserve">:  </w:t>
      </w:r>
      <w:r w:rsidR="00F35E59" w:rsidRPr="00F35E59">
        <w:rPr>
          <w:rFonts w:ascii="Arial" w:hAnsi="Arial" w:cs="Arial"/>
          <w:sz w:val="24"/>
          <w:szCs w:val="24"/>
        </w:rPr>
        <w:t>“</w:t>
      </w:r>
      <w:r w:rsidR="0045004D" w:rsidRPr="00B12FF7">
        <w:rPr>
          <w:rFonts w:ascii="Arial" w:hAnsi="Arial" w:cs="Arial"/>
          <w:sz w:val="24"/>
          <w:szCs w:val="24"/>
        </w:rPr>
        <w:t>The relationship between concrete compressive stress distribution and concrete strain shall be assumed to be rectangular, trapezoidal, parabolic, or any other shape that results in prediction of strength in substantial agreement with results of comprehensive tests.</w:t>
      </w:r>
      <w:r w:rsidR="00F35E59" w:rsidRPr="00B12FF7">
        <w:rPr>
          <w:rFonts w:ascii="Arial" w:hAnsi="Arial" w:cs="Arial"/>
          <w:sz w:val="24"/>
          <w:szCs w:val="24"/>
        </w:rPr>
        <w:t>”</w:t>
      </w:r>
    </w:p>
    <w:p w14:paraId="36CF927D" w14:textId="7C0A860D" w:rsidR="0045004D" w:rsidRPr="00B12FF7" w:rsidRDefault="004C4868">
      <w:pPr>
        <w:rPr>
          <w:rFonts w:ascii="Arial" w:hAnsi="Arial" w:cs="Arial"/>
          <w:sz w:val="24"/>
          <w:szCs w:val="24"/>
        </w:rPr>
      </w:pPr>
      <w:r>
        <w:rPr>
          <w:rFonts w:ascii="Arial" w:hAnsi="Arial" w:cs="Arial"/>
          <w:sz w:val="24"/>
          <w:szCs w:val="24"/>
        </w:rPr>
        <w:tab/>
      </w:r>
      <w:r w:rsidR="0045004D">
        <w:rPr>
          <w:rFonts w:ascii="Arial" w:hAnsi="Arial" w:cs="Arial"/>
          <w:sz w:val="24"/>
          <w:szCs w:val="24"/>
        </w:rPr>
        <w:t xml:space="preserve">Also, ACI 318, Section 10.2.7.3 indicates:  </w:t>
      </w:r>
      <w:r w:rsidR="00F35E59" w:rsidRPr="00F35E59">
        <w:rPr>
          <w:rFonts w:ascii="Arial" w:hAnsi="Arial" w:cs="Arial"/>
          <w:sz w:val="24"/>
          <w:szCs w:val="24"/>
        </w:rPr>
        <w:t>“</w:t>
      </w:r>
      <w:r w:rsidR="0045004D" w:rsidRPr="00B12FF7">
        <w:rPr>
          <w:rFonts w:ascii="Arial" w:hAnsi="Arial" w:cs="Arial"/>
          <w:sz w:val="24"/>
          <w:szCs w:val="24"/>
        </w:rPr>
        <w:t>Using equation a=B</w:t>
      </w:r>
      <w:r w:rsidR="0045004D" w:rsidRPr="00B12FF7">
        <w:rPr>
          <w:rFonts w:ascii="Arial" w:hAnsi="Arial" w:cs="Arial"/>
          <w:sz w:val="24"/>
          <w:szCs w:val="24"/>
          <w:vertAlign w:val="subscript"/>
        </w:rPr>
        <w:t xml:space="preserve">1 </w:t>
      </w:r>
      <w:r w:rsidR="0045004D" w:rsidRPr="00B12FF7">
        <w:rPr>
          <w:rFonts w:ascii="Arial" w:hAnsi="Arial" w:cs="Arial"/>
          <w:sz w:val="24"/>
          <w:szCs w:val="24"/>
        </w:rPr>
        <w:t>c for fc’ between 2500 and 4000 psi, B</w:t>
      </w:r>
      <w:r w:rsidR="0045004D" w:rsidRPr="00B12FF7">
        <w:rPr>
          <w:rFonts w:ascii="Arial" w:hAnsi="Arial" w:cs="Arial"/>
          <w:sz w:val="24"/>
          <w:szCs w:val="24"/>
          <w:vertAlign w:val="subscript"/>
        </w:rPr>
        <w:t>1</w:t>
      </w:r>
      <w:r w:rsidR="00964A9A" w:rsidRPr="00B12FF7">
        <w:rPr>
          <w:rFonts w:ascii="Arial" w:hAnsi="Arial" w:cs="Arial"/>
          <w:sz w:val="24"/>
          <w:szCs w:val="24"/>
          <w:vertAlign w:val="subscript"/>
        </w:rPr>
        <w:t xml:space="preserve"> </w:t>
      </w:r>
      <w:r w:rsidR="00964A9A" w:rsidRPr="00B12FF7">
        <w:rPr>
          <w:rFonts w:ascii="Arial" w:hAnsi="Arial" w:cs="Arial"/>
          <w:sz w:val="24"/>
          <w:szCs w:val="24"/>
        </w:rPr>
        <w:t>shall be taken as 0.85 for fc’ above 4000 psi, B</w:t>
      </w:r>
      <w:r w:rsidR="00964A9A" w:rsidRPr="00B12FF7">
        <w:rPr>
          <w:rFonts w:ascii="Arial" w:hAnsi="Arial" w:cs="Arial"/>
          <w:sz w:val="24"/>
          <w:szCs w:val="24"/>
          <w:vertAlign w:val="subscript"/>
        </w:rPr>
        <w:t xml:space="preserve">1 </w:t>
      </w:r>
      <w:r w:rsidR="00964A9A" w:rsidRPr="00B12FF7">
        <w:rPr>
          <w:rFonts w:ascii="Arial" w:hAnsi="Arial" w:cs="Arial"/>
          <w:sz w:val="24"/>
          <w:szCs w:val="24"/>
        </w:rPr>
        <w:t>shall be reduced linearly at a rate of 0.05 for each 1000 psi of strength in excess of 4000 psi, but B</w:t>
      </w:r>
      <w:r w:rsidR="00964A9A" w:rsidRPr="00B12FF7">
        <w:rPr>
          <w:rFonts w:ascii="Arial" w:hAnsi="Arial" w:cs="Arial"/>
          <w:sz w:val="24"/>
          <w:szCs w:val="24"/>
          <w:vertAlign w:val="subscript"/>
        </w:rPr>
        <w:t>1</w:t>
      </w:r>
      <w:r w:rsidR="00964A9A" w:rsidRPr="00B12FF7">
        <w:rPr>
          <w:rFonts w:ascii="Arial" w:hAnsi="Arial" w:cs="Arial"/>
          <w:sz w:val="24"/>
          <w:szCs w:val="24"/>
        </w:rPr>
        <w:t xml:space="preserve"> shall not be taken less than 0.65.</w:t>
      </w:r>
      <w:r w:rsidR="00F35E59" w:rsidRPr="00B12FF7">
        <w:rPr>
          <w:rFonts w:ascii="Arial" w:hAnsi="Arial" w:cs="Arial"/>
          <w:sz w:val="24"/>
          <w:szCs w:val="24"/>
        </w:rPr>
        <w:t>”</w:t>
      </w:r>
    </w:p>
    <w:p w14:paraId="597182F1" w14:textId="4D72BDED" w:rsidR="00964A9A" w:rsidRDefault="00BA574F" w:rsidP="00964A9A">
      <w:pPr>
        <w:ind w:firstLine="720"/>
        <w:rPr>
          <w:rFonts w:ascii="Arial" w:hAnsi="Arial" w:cs="Arial"/>
          <w:sz w:val="24"/>
          <w:szCs w:val="24"/>
        </w:rPr>
      </w:pPr>
      <w:r>
        <w:rPr>
          <w:rFonts w:ascii="Arial" w:hAnsi="Arial" w:cs="Arial"/>
          <w:sz w:val="24"/>
          <w:szCs w:val="24"/>
        </w:rPr>
        <w:t>B</w:t>
      </w:r>
      <w:r w:rsidR="00964A9A">
        <w:rPr>
          <w:rFonts w:ascii="Arial" w:hAnsi="Arial" w:cs="Arial"/>
          <w:sz w:val="24"/>
          <w:szCs w:val="24"/>
        </w:rPr>
        <w:t>asic reinforced concrete design</w:t>
      </w:r>
      <w:r>
        <w:rPr>
          <w:rFonts w:ascii="Arial" w:hAnsi="Arial" w:cs="Arial"/>
          <w:sz w:val="24"/>
          <w:szCs w:val="24"/>
        </w:rPr>
        <w:t xml:space="preserve"> indicates</w:t>
      </w:r>
      <w:r w:rsidR="00964A9A">
        <w:rPr>
          <w:rFonts w:ascii="Arial" w:hAnsi="Arial" w:cs="Arial"/>
          <w:sz w:val="24"/>
          <w:szCs w:val="24"/>
        </w:rPr>
        <w:t xml:space="preserve"> there are two failure modes:  compression where concrete crushes or tension where steel yields</w:t>
      </w:r>
      <w:r w:rsidR="00BC2EE7">
        <w:rPr>
          <w:rFonts w:ascii="Arial" w:hAnsi="Arial" w:cs="Arial"/>
          <w:sz w:val="24"/>
          <w:szCs w:val="24"/>
        </w:rPr>
        <w:t>.</w:t>
      </w:r>
      <w:r w:rsidR="00964A9A">
        <w:rPr>
          <w:rFonts w:ascii="Arial" w:hAnsi="Arial" w:cs="Arial"/>
          <w:sz w:val="24"/>
          <w:szCs w:val="24"/>
        </w:rPr>
        <w:t xml:space="preserve"> </w:t>
      </w:r>
      <w:r w:rsidR="00BC2EE7">
        <w:rPr>
          <w:rFonts w:ascii="Arial" w:hAnsi="Arial" w:cs="Arial"/>
          <w:sz w:val="24"/>
          <w:szCs w:val="24"/>
        </w:rPr>
        <w:t>F</w:t>
      </w:r>
      <w:r w:rsidR="00964A9A">
        <w:rPr>
          <w:rFonts w:ascii="Arial" w:hAnsi="Arial" w:cs="Arial"/>
          <w:sz w:val="24"/>
          <w:szCs w:val="24"/>
        </w:rPr>
        <w:t>or these two failure modes</w:t>
      </w:r>
      <w:r w:rsidR="00BC2EE7">
        <w:rPr>
          <w:rFonts w:ascii="Arial" w:hAnsi="Arial" w:cs="Arial"/>
          <w:sz w:val="24"/>
          <w:szCs w:val="24"/>
        </w:rPr>
        <w:t>,</w:t>
      </w:r>
      <w:r w:rsidR="00964A9A">
        <w:rPr>
          <w:rFonts w:ascii="Arial" w:hAnsi="Arial" w:cs="Arial"/>
          <w:sz w:val="24"/>
          <w:szCs w:val="24"/>
        </w:rPr>
        <w:t xml:space="preserve"> compression yields a catastrophic failure and tension a more desirable </w:t>
      </w:r>
      <w:r w:rsidR="00BC2EE7">
        <w:rPr>
          <w:rFonts w:ascii="Arial" w:hAnsi="Arial" w:cs="Arial"/>
          <w:sz w:val="24"/>
          <w:szCs w:val="24"/>
        </w:rPr>
        <w:t>ductile failure</w:t>
      </w:r>
      <w:r w:rsidR="00964A9A">
        <w:rPr>
          <w:rFonts w:ascii="Arial" w:hAnsi="Arial" w:cs="Arial"/>
          <w:sz w:val="24"/>
          <w:szCs w:val="24"/>
        </w:rPr>
        <w:t xml:space="preserve">.  Designs where compression failures occur are considered </w:t>
      </w:r>
      <w:r w:rsidR="00964A9A" w:rsidRPr="00B12FF7">
        <w:rPr>
          <w:rFonts w:ascii="Arial" w:hAnsi="Arial" w:cs="Arial"/>
          <w:sz w:val="24"/>
          <w:szCs w:val="24"/>
        </w:rPr>
        <w:t>over-reinforced and designs where tension failures occur are considered under</w:t>
      </w:r>
      <w:r w:rsidR="00BC2EE7" w:rsidRPr="00B12FF7">
        <w:rPr>
          <w:rFonts w:ascii="Arial" w:hAnsi="Arial" w:cs="Arial"/>
          <w:sz w:val="24"/>
          <w:szCs w:val="24"/>
        </w:rPr>
        <w:t>-</w:t>
      </w:r>
      <w:r w:rsidR="00964A9A" w:rsidRPr="00B12FF7">
        <w:rPr>
          <w:rFonts w:ascii="Arial" w:hAnsi="Arial" w:cs="Arial"/>
          <w:sz w:val="24"/>
          <w:szCs w:val="24"/>
        </w:rPr>
        <w:t>reinforced.  A balanced failure occurs when the concrete crushes at the same loading as the reinforcing yields.  Since micropiles are typically over-reinforce</w:t>
      </w:r>
      <w:r w:rsidR="00BC2EE7" w:rsidRPr="00B12FF7">
        <w:rPr>
          <w:rFonts w:ascii="Arial" w:hAnsi="Arial" w:cs="Arial"/>
          <w:sz w:val="24"/>
          <w:szCs w:val="24"/>
        </w:rPr>
        <w:t>d</w:t>
      </w:r>
      <w:r w:rsidR="00ED2A9C" w:rsidRPr="00B12FF7">
        <w:rPr>
          <w:rFonts w:ascii="Arial" w:hAnsi="Arial" w:cs="Arial"/>
          <w:sz w:val="24"/>
          <w:szCs w:val="24"/>
        </w:rPr>
        <w:t>,</w:t>
      </w:r>
      <w:r w:rsidR="00964A9A" w:rsidRPr="00F24A9C">
        <w:rPr>
          <w:rFonts w:ascii="Arial" w:hAnsi="Arial" w:cs="Arial"/>
          <w:sz w:val="24"/>
          <w:szCs w:val="24"/>
        </w:rPr>
        <w:t xml:space="preserve"> the grout sections ar</w:t>
      </w:r>
      <w:r w:rsidR="00964A9A">
        <w:rPr>
          <w:rFonts w:ascii="Arial" w:hAnsi="Arial" w:cs="Arial"/>
          <w:sz w:val="24"/>
          <w:szCs w:val="24"/>
        </w:rPr>
        <w:t>e generally too small to force a ductile failure mode.  Thus, if we limit the area of reinforcement to something less than that, we can get closer to a balance</w:t>
      </w:r>
      <w:r>
        <w:rPr>
          <w:rFonts w:ascii="Arial" w:hAnsi="Arial" w:cs="Arial"/>
          <w:sz w:val="24"/>
          <w:szCs w:val="24"/>
        </w:rPr>
        <w:t>d</w:t>
      </w:r>
      <w:r w:rsidR="00964A9A">
        <w:rPr>
          <w:rFonts w:ascii="Arial" w:hAnsi="Arial" w:cs="Arial"/>
          <w:sz w:val="24"/>
          <w:szCs w:val="24"/>
        </w:rPr>
        <w:t xml:space="preserve"> failure.</w:t>
      </w:r>
    </w:p>
    <w:p w14:paraId="72B93595" w14:textId="77777777" w:rsidR="00964A9A" w:rsidRDefault="00964A9A" w:rsidP="00964A9A">
      <w:pPr>
        <w:rPr>
          <w:rFonts w:ascii="Arial" w:hAnsi="Arial" w:cs="Arial"/>
          <w:sz w:val="24"/>
          <w:szCs w:val="24"/>
        </w:rPr>
      </w:pPr>
      <w:r>
        <w:rPr>
          <w:rFonts w:ascii="Arial" w:hAnsi="Arial" w:cs="Arial"/>
          <w:sz w:val="24"/>
          <w:szCs w:val="24"/>
        </w:rPr>
        <w:tab/>
        <w:t xml:space="preserve">In summary, from a structural perspective, we can be conservative and limit </w:t>
      </w:r>
      <w:r w:rsidR="00BC2EE7">
        <w:rPr>
          <w:rFonts w:ascii="Arial" w:hAnsi="Arial" w:cs="Arial"/>
          <w:sz w:val="24"/>
          <w:szCs w:val="24"/>
        </w:rPr>
        <w:t xml:space="preserve">the </w:t>
      </w:r>
      <w:r>
        <w:rPr>
          <w:rFonts w:ascii="Arial" w:hAnsi="Arial" w:cs="Arial"/>
          <w:sz w:val="24"/>
          <w:szCs w:val="24"/>
        </w:rPr>
        <w:t xml:space="preserve">steel cross section considered to less than balanced conditions and restrict steel yield stress to 80 </w:t>
      </w:r>
      <w:proofErr w:type="spellStart"/>
      <w:r>
        <w:rPr>
          <w:rFonts w:ascii="Arial" w:hAnsi="Arial" w:cs="Arial"/>
          <w:sz w:val="24"/>
          <w:szCs w:val="24"/>
        </w:rPr>
        <w:t>ksi</w:t>
      </w:r>
      <w:proofErr w:type="spellEnd"/>
      <w:r>
        <w:rPr>
          <w:rFonts w:ascii="Arial" w:hAnsi="Arial" w:cs="Arial"/>
          <w:sz w:val="24"/>
          <w:szCs w:val="24"/>
        </w:rPr>
        <w:t xml:space="preserve"> per ACI.  Finally, it is important to perform lateral testing routinely for any given project.</w:t>
      </w:r>
    </w:p>
    <w:p w14:paraId="464993C2" w14:textId="77777777" w:rsidR="00964A9A" w:rsidRDefault="00964A9A" w:rsidP="00964A9A">
      <w:pPr>
        <w:rPr>
          <w:rFonts w:ascii="Arial" w:hAnsi="Arial" w:cs="Arial"/>
          <w:sz w:val="24"/>
          <w:szCs w:val="24"/>
        </w:rPr>
      </w:pPr>
    </w:p>
    <w:p w14:paraId="660361BF" w14:textId="77777777" w:rsidR="00964A9A" w:rsidRDefault="00964A9A" w:rsidP="00964A9A">
      <w:pPr>
        <w:rPr>
          <w:rFonts w:ascii="Arial" w:hAnsi="Arial" w:cs="Arial"/>
          <w:b/>
          <w:sz w:val="24"/>
          <w:szCs w:val="24"/>
        </w:rPr>
      </w:pPr>
      <w:r w:rsidRPr="00964A9A">
        <w:rPr>
          <w:rFonts w:ascii="Arial" w:hAnsi="Arial" w:cs="Arial"/>
          <w:b/>
          <w:sz w:val="24"/>
          <w:szCs w:val="24"/>
        </w:rPr>
        <w:t>FUTURE TESTING AND RESEARCH</w:t>
      </w:r>
    </w:p>
    <w:p w14:paraId="2AC9D267" w14:textId="6A5EA301" w:rsidR="00240AD9" w:rsidRDefault="00964A9A" w:rsidP="00964A9A">
      <w:pPr>
        <w:rPr>
          <w:rFonts w:ascii="Arial" w:hAnsi="Arial" w:cs="Arial"/>
          <w:sz w:val="24"/>
          <w:szCs w:val="24"/>
        </w:rPr>
      </w:pPr>
      <w:r>
        <w:rPr>
          <w:rFonts w:ascii="Arial" w:hAnsi="Arial" w:cs="Arial"/>
          <w:sz w:val="24"/>
          <w:szCs w:val="24"/>
        </w:rPr>
        <w:tab/>
        <w:t>This</w:t>
      </w:r>
      <w:r w:rsidR="00240AD9">
        <w:rPr>
          <w:rFonts w:ascii="Arial" w:hAnsi="Arial" w:cs="Arial"/>
          <w:sz w:val="24"/>
          <w:szCs w:val="24"/>
        </w:rPr>
        <w:t xml:space="preserve"> study</w:t>
      </w:r>
      <w:r>
        <w:rPr>
          <w:rFonts w:ascii="Arial" w:hAnsi="Arial" w:cs="Arial"/>
          <w:sz w:val="24"/>
          <w:szCs w:val="24"/>
        </w:rPr>
        <w:t xml:space="preserve"> is but a beginning</w:t>
      </w:r>
      <w:r w:rsidR="00E72F5F">
        <w:rPr>
          <w:rFonts w:ascii="Arial" w:hAnsi="Arial" w:cs="Arial"/>
          <w:sz w:val="24"/>
          <w:szCs w:val="24"/>
        </w:rPr>
        <w:t xml:space="preserve"> to develop lateral micropile information</w:t>
      </w:r>
      <w:r w:rsidR="004C4868">
        <w:rPr>
          <w:rFonts w:ascii="Arial" w:hAnsi="Arial" w:cs="Arial"/>
          <w:sz w:val="24"/>
          <w:szCs w:val="24"/>
        </w:rPr>
        <w:t xml:space="preserve"> in our coastal region</w:t>
      </w:r>
      <w:r>
        <w:rPr>
          <w:rFonts w:ascii="Arial" w:hAnsi="Arial" w:cs="Arial"/>
          <w:sz w:val="24"/>
          <w:szCs w:val="24"/>
        </w:rPr>
        <w:t xml:space="preserve">.  </w:t>
      </w:r>
      <w:r w:rsidR="00841000">
        <w:rPr>
          <w:rFonts w:ascii="Arial" w:hAnsi="Arial" w:cs="Arial"/>
          <w:sz w:val="24"/>
          <w:szCs w:val="24"/>
        </w:rPr>
        <w:t>Our goal</w:t>
      </w:r>
      <w:r w:rsidR="007C5F08">
        <w:rPr>
          <w:rFonts w:ascii="Arial" w:hAnsi="Arial" w:cs="Arial"/>
          <w:sz w:val="24"/>
          <w:szCs w:val="24"/>
        </w:rPr>
        <w:t xml:space="preserve"> is</w:t>
      </w:r>
      <w:r w:rsidR="00841000">
        <w:rPr>
          <w:rFonts w:ascii="Arial" w:hAnsi="Arial" w:cs="Arial"/>
          <w:sz w:val="24"/>
          <w:szCs w:val="24"/>
        </w:rPr>
        <w:t xml:space="preserve"> to develop </w:t>
      </w:r>
      <w:r w:rsidR="007C5F08">
        <w:rPr>
          <w:rFonts w:ascii="Arial" w:hAnsi="Arial" w:cs="Arial"/>
          <w:sz w:val="24"/>
          <w:szCs w:val="24"/>
        </w:rPr>
        <w:t xml:space="preserve">engineering and construction </w:t>
      </w:r>
      <w:r w:rsidR="00841000">
        <w:rPr>
          <w:rFonts w:ascii="Arial" w:hAnsi="Arial" w:cs="Arial"/>
          <w:sz w:val="24"/>
          <w:szCs w:val="24"/>
        </w:rPr>
        <w:t xml:space="preserve">methods </w:t>
      </w:r>
      <w:r w:rsidR="007C5F08">
        <w:rPr>
          <w:rFonts w:ascii="Arial" w:hAnsi="Arial" w:cs="Arial"/>
          <w:sz w:val="24"/>
          <w:szCs w:val="24"/>
        </w:rPr>
        <w:t xml:space="preserve">to routinely use vertical micropiles to provide significant lateral resistance for wind and earthquake loads.  This is particularly helpful in coastal areas having relatively poor soils that must </w:t>
      </w:r>
      <w:r w:rsidR="00E72F5F">
        <w:rPr>
          <w:rFonts w:ascii="Arial" w:hAnsi="Arial" w:cs="Arial"/>
          <w:sz w:val="24"/>
          <w:szCs w:val="24"/>
        </w:rPr>
        <w:t xml:space="preserve">be </w:t>
      </w:r>
      <w:r w:rsidR="007C5F08">
        <w:rPr>
          <w:rFonts w:ascii="Arial" w:hAnsi="Arial" w:cs="Arial"/>
          <w:sz w:val="24"/>
          <w:szCs w:val="24"/>
        </w:rPr>
        <w:t>design</w:t>
      </w:r>
      <w:r w:rsidR="00E72F5F">
        <w:rPr>
          <w:rFonts w:ascii="Arial" w:hAnsi="Arial" w:cs="Arial"/>
          <w:sz w:val="24"/>
          <w:szCs w:val="24"/>
        </w:rPr>
        <w:t>ed</w:t>
      </w:r>
      <w:r w:rsidR="007C5F08">
        <w:rPr>
          <w:rFonts w:ascii="Arial" w:hAnsi="Arial" w:cs="Arial"/>
          <w:sz w:val="24"/>
          <w:szCs w:val="24"/>
        </w:rPr>
        <w:t xml:space="preserve"> for both  hurricane and earthquake loadings. </w:t>
      </w:r>
    </w:p>
    <w:p w14:paraId="1B99701E" w14:textId="77777777" w:rsidR="00240AD9" w:rsidRDefault="00240AD9" w:rsidP="00964A9A">
      <w:pPr>
        <w:rPr>
          <w:rFonts w:ascii="Arial" w:hAnsi="Arial" w:cs="Arial"/>
          <w:sz w:val="24"/>
          <w:szCs w:val="24"/>
        </w:rPr>
      </w:pPr>
    </w:p>
    <w:p w14:paraId="686EF94D" w14:textId="30C78C2F" w:rsidR="00F9064F" w:rsidRDefault="00964A9A" w:rsidP="00964A9A">
      <w:pPr>
        <w:rPr>
          <w:rFonts w:ascii="Arial" w:hAnsi="Arial" w:cs="Arial"/>
          <w:sz w:val="24"/>
          <w:szCs w:val="24"/>
        </w:rPr>
      </w:pPr>
      <w:r>
        <w:rPr>
          <w:rFonts w:ascii="Arial" w:hAnsi="Arial" w:cs="Arial"/>
          <w:sz w:val="24"/>
          <w:szCs w:val="24"/>
        </w:rPr>
        <w:lastRenderedPageBreak/>
        <w:t xml:space="preserve">As Winston </w:t>
      </w:r>
      <w:r w:rsidR="007C5F08">
        <w:rPr>
          <w:rFonts w:ascii="Arial" w:hAnsi="Arial" w:cs="Arial"/>
          <w:sz w:val="24"/>
          <w:szCs w:val="24"/>
        </w:rPr>
        <w:t>Churchill</w:t>
      </w:r>
      <w:r>
        <w:rPr>
          <w:rFonts w:ascii="Arial" w:hAnsi="Arial" w:cs="Arial"/>
          <w:sz w:val="24"/>
          <w:szCs w:val="24"/>
        </w:rPr>
        <w:t xml:space="preserve"> </w:t>
      </w:r>
      <w:r w:rsidR="00836703">
        <w:rPr>
          <w:rFonts w:ascii="Arial" w:hAnsi="Arial" w:cs="Arial"/>
          <w:sz w:val="24"/>
          <w:szCs w:val="24"/>
        </w:rPr>
        <w:t>said,</w:t>
      </w:r>
      <w:r>
        <w:rPr>
          <w:rFonts w:ascii="Arial" w:hAnsi="Arial" w:cs="Arial"/>
          <w:sz w:val="24"/>
          <w:szCs w:val="24"/>
        </w:rPr>
        <w:t xml:space="preserve"> </w:t>
      </w:r>
      <w:r w:rsidRPr="00B12FF7">
        <w:rPr>
          <w:rFonts w:ascii="Arial" w:hAnsi="Arial" w:cs="Arial"/>
          <w:sz w:val="24"/>
          <w:szCs w:val="24"/>
        </w:rPr>
        <w:t>“</w:t>
      </w:r>
      <w:r w:rsidR="00F9064F" w:rsidRPr="00B12FF7">
        <w:rPr>
          <w:rFonts w:ascii="Arial" w:hAnsi="Arial" w:cs="Arial"/>
          <w:sz w:val="24"/>
          <w:szCs w:val="24"/>
        </w:rPr>
        <w:t>Now this is not the end.  It is not even the beginning of the end.  But it is, perhaps, the end of the beginning.”</w:t>
      </w:r>
      <w:r w:rsidR="007C5F08">
        <w:rPr>
          <w:rFonts w:ascii="Arial" w:hAnsi="Arial" w:cs="Arial"/>
          <w:sz w:val="24"/>
          <w:szCs w:val="24"/>
        </w:rPr>
        <w:t xml:space="preserve"> </w:t>
      </w:r>
    </w:p>
    <w:p w14:paraId="4BA03C5F" w14:textId="1555A5F6" w:rsidR="00E72F5F" w:rsidRPr="00B12FF7" w:rsidRDefault="00E72F5F" w:rsidP="00964A9A">
      <w:pPr>
        <w:rPr>
          <w:rFonts w:ascii="Arial" w:hAnsi="Arial" w:cs="Arial"/>
          <w:sz w:val="24"/>
          <w:szCs w:val="24"/>
        </w:rPr>
      </w:pPr>
      <w:r>
        <w:rPr>
          <w:rFonts w:ascii="Arial" w:hAnsi="Arial" w:cs="Arial"/>
          <w:sz w:val="24"/>
          <w:szCs w:val="24"/>
        </w:rPr>
        <w:tab/>
        <w:t xml:space="preserve">Potential research we plan to continue in the future is as follows:  </w:t>
      </w:r>
    </w:p>
    <w:p w14:paraId="045EE6FA" w14:textId="77777777" w:rsidR="00F9064F" w:rsidRPr="00B12FF7" w:rsidRDefault="00F9064F" w:rsidP="00964A9A">
      <w:pPr>
        <w:rPr>
          <w:rFonts w:ascii="Arial" w:hAnsi="Arial" w:cs="Arial"/>
          <w:sz w:val="24"/>
          <w:szCs w:val="24"/>
        </w:rPr>
      </w:pPr>
    </w:p>
    <w:p w14:paraId="47CFBCCB" w14:textId="77777777" w:rsidR="00F9064F" w:rsidRPr="007C5F08" w:rsidRDefault="00F9064F" w:rsidP="00F9064F">
      <w:pPr>
        <w:pStyle w:val="ListParagraph"/>
        <w:numPr>
          <w:ilvl w:val="0"/>
          <w:numId w:val="3"/>
        </w:numPr>
        <w:rPr>
          <w:rFonts w:ascii="Arial" w:hAnsi="Arial" w:cs="Arial"/>
          <w:sz w:val="24"/>
          <w:szCs w:val="24"/>
        </w:rPr>
      </w:pPr>
      <w:r w:rsidRPr="007C5F08">
        <w:rPr>
          <w:rFonts w:ascii="Arial" w:hAnsi="Arial" w:cs="Arial"/>
          <w:sz w:val="24"/>
          <w:szCs w:val="24"/>
        </w:rPr>
        <w:t>Test the effect of oversizing the upper 20 feet of the grout column</w:t>
      </w:r>
      <w:r w:rsidR="00E062DD" w:rsidRPr="007C5F08">
        <w:rPr>
          <w:rFonts w:ascii="Arial" w:hAnsi="Arial" w:cs="Arial"/>
          <w:sz w:val="24"/>
          <w:szCs w:val="24"/>
        </w:rPr>
        <w:t>.</w:t>
      </w:r>
    </w:p>
    <w:p w14:paraId="078A8587" w14:textId="77777777" w:rsidR="00F9064F" w:rsidRDefault="00F9064F" w:rsidP="00F9064F">
      <w:pPr>
        <w:pStyle w:val="ListParagraph"/>
        <w:numPr>
          <w:ilvl w:val="0"/>
          <w:numId w:val="3"/>
        </w:numPr>
        <w:rPr>
          <w:rFonts w:ascii="Arial" w:hAnsi="Arial" w:cs="Arial"/>
          <w:sz w:val="24"/>
          <w:szCs w:val="24"/>
        </w:rPr>
      </w:pPr>
      <w:r>
        <w:rPr>
          <w:rFonts w:ascii="Arial" w:hAnsi="Arial" w:cs="Arial"/>
          <w:sz w:val="24"/>
          <w:szCs w:val="24"/>
        </w:rPr>
        <w:t>Test the containment effect of modified low cost, easily installed casings.</w:t>
      </w:r>
    </w:p>
    <w:p w14:paraId="68312DFC" w14:textId="4F934186" w:rsidR="00E062DD" w:rsidRDefault="00E062DD" w:rsidP="00F9064F">
      <w:pPr>
        <w:pStyle w:val="ListParagraph"/>
        <w:numPr>
          <w:ilvl w:val="0"/>
          <w:numId w:val="3"/>
        </w:numPr>
        <w:rPr>
          <w:rFonts w:ascii="Arial" w:hAnsi="Arial" w:cs="Arial"/>
          <w:sz w:val="24"/>
          <w:szCs w:val="24"/>
        </w:rPr>
      </w:pPr>
      <w:r>
        <w:rPr>
          <w:rFonts w:ascii="Arial" w:hAnsi="Arial" w:cs="Arial"/>
          <w:sz w:val="24"/>
          <w:szCs w:val="24"/>
        </w:rPr>
        <w:t>Fully instrument micropiles with strain gages</w:t>
      </w:r>
      <w:r w:rsidR="00C075DF">
        <w:rPr>
          <w:rFonts w:ascii="Arial" w:hAnsi="Arial" w:cs="Arial"/>
          <w:sz w:val="24"/>
          <w:szCs w:val="24"/>
        </w:rPr>
        <w:t xml:space="preserve"> to better understand the failure mode(s)</w:t>
      </w:r>
      <w:r>
        <w:rPr>
          <w:rFonts w:ascii="Arial" w:hAnsi="Arial" w:cs="Arial"/>
          <w:sz w:val="24"/>
          <w:szCs w:val="24"/>
        </w:rPr>
        <w:t>.</w:t>
      </w:r>
    </w:p>
    <w:p w14:paraId="41BE0140" w14:textId="622D2420" w:rsidR="00F9064F" w:rsidRDefault="00F9064F" w:rsidP="00F9064F">
      <w:pPr>
        <w:pStyle w:val="ListParagraph"/>
        <w:numPr>
          <w:ilvl w:val="0"/>
          <w:numId w:val="3"/>
        </w:numPr>
        <w:rPr>
          <w:rFonts w:ascii="Arial" w:hAnsi="Arial" w:cs="Arial"/>
          <w:sz w:val="24"/>
          <w:szCs w:val="24"/>
        </w:rPr>
      </w:pPr>
      <w:r>
        <w:rPr>
          <w:rFonts w:ascii="Arial" w:hAnsi="Arial" w:cs="Arial"/>
          <w:sz w:val="24"/>
          <w:szCs w:val="24"/>
        </w:rPr>
        <w:t>Further research using a computer program such as F</w:t>
      </w:r>
      <w:r w:rsidR="00E062DD">
        <w:rPr>
          <w:rFonts w:ascii="Arial" w:hAnsi="Arial" w:cs="Arial"/>
          <w:sz w:val="24"/>
          <w:szCs w:val="24"/>
        </w:rPr>
        <w:t>L</w:t>
      </w:r>
      <w:r>
        <w:rPr>
          <w:rFonts w:ascii="Arial" w:hAnsi="Arial" w:cs="Arial"/>
          <w:sz w:val="24"/>
          <w:szCs w:val="24"/>
        </w:rPr>
        <w:t>AC</w:t>
      </w:r>
      <w:r w:rsidR="00E062DD">
        <w:rPr>
          <w:rFonts w:ascii="Arial" w:hAnsi="Arial" w:cs="Arial"/>
          <w:sz w:val="24"/>
          <w:szCs w:val="24"/>
        </w:rPr>
        <w:t>3D</w:t>
      </w:r>
      <w:r>
        <w:rPr>
          <w:rFonts w:ascii="Arial" w:hAnsi="Arial" w:cs="Arial"/>
          <w:sz w:val="24"/>
          <w:szCs w:val="24"/>
        </w:rPr>
        <w:t xml:space="preserve">, </w:t>
      </w:r>
      <w:proofErr w:type="spellStart"/>
      <w:r w:rsidR="00E062DD">
        <w:rPr>
          <w:rFonts w:ascii="Arial" w:hAnsi="Arial" w:cs="Arial"/>
          <w:sz w:val="24"/>
          <w:szCs w:val="24"/>
        </w:rPr>
        <w:t>MidasGT</w:t>
      </w:r>
      <w:proofErr w:type="spellEnd"/>
      <w:r w:rsidR="00E062DD">
        <w:rPr>
          <w:rFonts w:ascii="Arial" w:hAnsi="Arial" w:cs="Arial"/>
          <w:sz w:val="24"/>
          <w:szCs w:val="24"/>
        </w:rPr>
        <w:t xml:space="preserve"> 3D, or similar FEM or FDM software </w:t>
      </w:r>
      <w:r>
        <w:rPr>
          <w:rFonts w:ascii="Arial" w:hAnsi="Arial" w:cs="Arial"/>
          <w:sz w:val="24"/>
          <w:szCs w:val="24"/>
        </w:rPr>
        <w:t>to model the potential results of design changes from a geotechnical and structural standpoint</w:t>
      </w:r>
      <w:r w:rsidR="00C075DF">
        <w:rPr>
          <w:rFonts w:ascii="Arial" w:hAnsi="Arial" w:cs="Arial"/>
          <w:sz w:val="24"/>
          <w:szCs w:val="24"/>
        </w:rPr>
        <w:t>.</w:t>
      </w:r>
      <w:bookmarkStart w:id="0" w:name="_GoBack"/>
      <w:bookmarkEnd w:id="0"/>
    </w:p>
    <w:p w14:paraId="6BA111C0" w14:textId="7C30201D" w:rsidR="00F9064F" w:rsidRPr="00B12FF7" w:rsidRDefault="00F9064F">
      <w:pPr>
        <w:pStyle w:val="ListParagraph"/>
        <w:numPr>
          <w:ilvl w:val="0"/>
          <w:numId w:val="3"/>
        </w:numPr>
        <w:rPr>
          <w:rFonts w:ascii="Arial" w:hAnsi="Arial" w:cs="Arial"/>
          <w:sz w:val="24"/>
          <w:szCs w:val="24"/>
        </w:rPr>
      </w:pPr>
      <w:r>
        <w:rPr>
          <w:rFonts w:ascii="Arial" w:hAnsi="Arial" w:cs="Arial"/>
          <w:sz w:val="24"/>
          <w:szCs w:val="24"/>
        </w:rPr>
        <w:t>Run load tests and excavate upper 10-20 feet to review cracking of grout versus lateral load.</w:t>
      </w:r>
    </w:p>
    <w:p w14:paraId="4186471A" w14:textId="6A0DC537" w:rsidR="0096298A" w:rsidRPr="00B12FF7" w:rsidRDefault="0096298A" w:rsidP="00BE4080">
      <w:pPr>
        <w:pStyle w:val="ListParagraph"/>
        <w:numPr>
          <w:ilvl w:val="0"/>
          <w:numId w:val="3"/>
        </w:numPr>
        <w:rPr>
          <w:rFonts w:ascii="Arial" w:hAnsi="Arial" w:cs="Arial"/>
          <w:sz w:val="24"/>
          <w:szCs w:val="24"/>
        </w:rPr>
      </w:pPr>
      <w:r w:rsidRPr="00B12FF7">
        <w:rPr>
          <w:rFonts w:ascii="Arial" w:hAnsi="Arial" w:cs="Arial"/>
          <w:sz w:val="24"/>
          <w:szCs w:val="24"/>
        </w:rPr>
        <w:t>Utilize in</w:t>
      </w:r>
      <w:r w:rsidR="00D072BC">
        <w:rPr>
          <w:rFonts w:ascii="Arial" w:hAnsi="Arial" w:cs="Arial"/>
          <w:sz w:val="24"/>
          <w:szCs w:val="24"/>
        </w:rPr>
        <w:t xml:space="preserve"> </w:t>
      </w:r>
      <w:r w:rsidRPr="00B12FF7">
        <w:rPr>
          <w:rFonts w:ascii="Arial" w:hAnsi="Arial" w:cs="Arial"/>
          <w:sz w:val="24"/>
          <w:szCs w:val="24"/>
        </w:rPr>
        <w:t xml:space="preserve">situ testing methods </w:t>
      </w:r>
      <w:r w:rsidR="009E498B" w:rsidRPr="00B12FF7">
        <w:rPr>
          <w:rFonts w:ascii="Arial" w:hAnsi="Arial" w:cs="Arial"/>
          <w:sz w:val="24"/>
          <w:szCs w:val="24"/>
        </w:rPr>
        <w:t xml:space="preserve">(such as DMT) </w:t>
      </w:r>
      <w:r w:rsidRPr="00B12FF7">
        <w:rPr>
          <w:rFonts w:ascii="Arial" w:hAnsi="Arial" w:cs="Arial"/>
          <w:sz w:val="24"/>
          <w:szCs w:val="24"/>
        </w:rPr>
        <w:t xml:space="preserve">to define site specific </w:t>
      </w:r>
      <w:r w:rsidR="009E498B" w:rsidRPr="00B12FF7">
        <w:rPr>
          <w:rFonts w:ascii="Arial" w:hAnsi="Arial" w:cs="Arial"/>
          <w:sz w:val="24"/>
          <w:szCs w:val="24"/>
        </w:rPr>
        <w:t>design parameters</w:t>
      </w:r>
      <w:r w:rsidRPr="00B12FF7">
        <w:rPr>
          <w:rFonts w:ascii="Arial" w:hAnsi="Arial" w:cs="Arial"/>
          <w:sz w:val="24"/>
          <w:szCs w:val="24"/>
        </w:rPr>
        <w:t>.</w:t>
      </w:r>
    </w:p>
    <w:p w14:paraId="576287F6" w14:textId="1CEF70A6" w:rsidR="00BE4080" w:rsidRPr="00B12FF7" w:rsidRDefault="00240AD9" w:rsidP="009E498B">
      <w:pPr>
        <w:pStyle w:val="ListParagraph"/>
        <w:numPr>
          <w:ilvl w:val="0"/>
          <w:numId w:val="3"/>
        </w:numPr>
        <w:rPr>
          <w:rFonts w:ascii="Arial" w:hAnsi="Arial" w:cs="Arial"/>
          <w:sz w:val="24"/>
          <w:szCs w:val="24"/>
        </w:rPr>
      </w:pPr>
      <w:r>
        <w:rPr>
          <w:rFonts w:ascii="Arial" w:hAnsi="Arial" w:cs="Arial"/>
          <w:sz w:val="24"/>
          <w:szCs w:val="24"/>
        </w:rPr>
        <w:t>Perform c</w:t>
      </w:r>
      <w:r w:rsidR="009E498B" w:rsidRPr="00B12FF7">
        <w:rPr>
          <w:rFonts w:ascii="Arial" w:hAnsi="Arial" w:cs="Arial"/>
          <w:sz w:val="24"/>
          <w:szCs w:val="24"/>
        </w:rPr>
        <w:t xml:space="preserve">yclic lateral load </w:t>
      </w:r>
      <w:r>
        <w:rPr>
          <w:rFonts w:ascii="Arial" w:hAnsi="Arial" w:cs="Arial"/>
          <w:sz w:val="24"/>
          <w:szCs w:val="24"/>
        </w:rPr>
        <w:t xml:space="preserve">tests of </w:t>
      </w:r>
      <w:r w:rsidR="009E498B" w:rsidRPr="00B12FF7">
        <w:rPr>
          <w:rFonts w:ascii="Arial" w:hAnsi="Arial" w:cs="Arial"/>
          <w:sz w:val="24"/>
          <w:szCs w:val="24"/>
        </w:rPr>
        <w:t xml:space="preserve">micropiles in which the amplitude of loading is varied to ascertain the effects of fatigue and fracture propagation.  Testing </w:t>
      </w:r>
      <w:r w:rsidR="00D072BC">
        <w:rPr>
          <w:rFonts w:ascii="Arial" w:hAnsi="Arial" w:cs="Arial"/>
          <w:sz w:val="24"/>
          <w:szCs w:val="24"/>
        </w:rPr>
        <w:t>c</w:t>
      </w:r>
      <w:r w:rsidR="009E498B" w:rsidRPr="00B12FF7">
        <w:rPr>
          <w:rFonts w:ascii="Arial" w:hAnsi="Arial" w:cs="Arial"/>
          <w:sz w:val="24"/>
          <w:szCs w:val="24"/>
        </w:rPr>
        <w:t>ould be done utilizing various materials to determine the effect of confinement on fracture propagation.</w:t>
      </w:r>
    </w:p>
    <w:p w14:paraId="7A06C832" w14:textId="77777777" w:rsidR="0040635F" w:rsidRPr="00E062DD" w:rsidRDefault="0040635F">
      <w:pPr>
        <w:rPr>
          <w:rFonts w:ascii="Arial" w:hAnsi="Arial" w:cs="Arial"/>
          <w:b/>
          <w:sz w:val="24"/>
          <w:szCs w:val="24"/>
        </w:rPr>
      </w:pPr>
    </w:p>
    <w:sectPr w:rsidR="0040635F" w:rsidRPr="00E062DD">
      <w:footerReference w:type="default" r:id="rId2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486D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29D2A" w14:textId="77777777" w:rsidR="00F34CE3" w:rsidRDefault="00F34CE3" w:rsidP="00414A3B">
      <w:r>
        <w:separator/>
      </w:r>
    </w:p>
  </w:endnote>
  <w:endnote w:type="continuationSeparator" w:id="0">
    <w:p w14:paraId="6F3E83F6" w14:textId="77777777" w:rsidR="00F34CE3" w:rsidRDefault="00F34CE3" w:rsidP="00414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146D0E" w14:paraId="5CBDFEAA" w14:textId="77777777">
      <w:trPr>
        <w:trHeight w:val="151"/>
      </w:trPr>
      <w:tc>
        <w:tcPr>
          <w:tcW w:w="2250" w:type="pct"/>
          <w:tcBorders>
            <w:bottom w:val="single" w:sz="4" w:space="0" w:color="4F81BD" w:themeColor="accent1"/>
          </w:tcBorders>
        </w:tcPr>
        <w:p w14:paraId="12EEA040" w14:textId="77777777" w:rsidR="00146D0E" w:rsidRDefault="00146D0E">
          <w:pPr>
            <w:pStyle w:val="Header"/>
            <w:rPr>
              <w:rFonts w:asciiTheme="majorHAnsi" w:eastAsiaTheme="majorEastAsia" w:hAnsiTheme="majorHAnsi" w:cstheme="majorBidi"/>
              <w:b/>
              <w:bCs/>
            </w:rPr>
          </w:pPr>
        </w:p>
      </w:tc>
      <w:tc>
        <w:tcPr>
          <w:tcW w:w="500" w:type="pct"/>
          <w:vMerge w:val="restart"/>
          <w:noWrap/>
          <w:vAlign w:val="center"/>
        </w:tcPr>
        <w:p w14:paraId="6786731E" w14:textId="77777777" w:rsidR="00146D0E" w:rsidRDefault="00146D0E">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C075DF" w:rsidRPr="00C075DF">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2BFB24C2" w14:textId="77777777" w:rsidR="00146D0E" w:rsidRDefault="00146D0E">
          <w:pPr>
            <w:pStyle w:val="Header"/>
            <w:rPr>
              <w:rFonts w:asciiTheme="majorHAnsi" w:eastAsiaTheme="majorEastAsia" w:hAnsiTheme="majorHAnsi" w:cstheme="majorBidi"/>
              <w:b/>
              <w:bCs/>
            </w:rPr>
          </w:pPr>
        </w:p>
      </w:tc>
    </w:tr>
    <w:tr w:rsidR="00146D0E" w14:paraId="02638595" w14:textId="77777777">
      <w:trPr>
        <w:trHeight w:val="150"/>
      </w:trPr>
      <w:tc>
        <w:tcPr>
          <w:tcW w:w="2250" w:type="pct"/>
          <w:tcBorders>
            <w:top w:val="single" w:sz="4" w:space="0" w:color="4F81BD" w:themeColor="accent1"/>
          </w:tcBorders>
        </w:tcPr>
        <w:p w14:paraId="7FDFB7F0" w14:textId="77777777" w:rsidR="00146D0E" w:rsidRDefault="00146D0E">
          <w:pPr>
            <w:pStyle w:val="Header"/>
            <w:rPr>
              <w:rFonts w:asciiTheme="majorHAnsi" w:eastAsiaTheme="majorEastAsia" w:hAnsiTheme="majorHAnsi" w:cstheme="majorBidi"/>
              <w:b/>
              <w:bCs/>
            </w:rPr>
          </w:pPr>
        </w:p>
      </w:tc>
      <w:tc>
        <w:tcPr>
          <w:tcW w:w="500" w:type="pct"/>
          <w:vMerge/>
        </w:tcPr>
        <w:p w14:paraId="44A07FE0" w14:textId="77777777" w:rsidR="00146D0E" w:rsidRDefault="00146D0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C56A0CB" w14:textId="77777777" w:rsidR="00146D0E" w:rsidRDefault="00146D0E">
          <w:pPr>
            <w:pStyle w:val="Header"/>
            <w:rPr>
              <w:rFonts w:asciiTheme="majorHAnsi" w:eastAsiaTheme="majorEastAsia" w:hAnsiTheme="majorHAnsi" w:cstheme="majorBidi"/>
              <w:b/>
              <w:bCs/>
            </w:rPr>
          </w:pPr>
        </w:p>
      </w:tc>
    </w:tr>
  </w:tbl>
  <w:p w14:paraId="3F0865F1" w14:textId="77777777" w:rsidR="00414A3B" w:rsidRDefault="0041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B9CC5" w14:textId="77777777" w:rsidR="00F34CE3" w:rsidRDefault="00F34CE3" w:rsidP="00414A3B">
      <w:r>
        <w:separator/>
      </w:r>
    </w:p>
  </w:footnote>
  <w:footnote w:type="continuationSeparator" w:id="0">
    <w:p w14:paraId="6DF036CD" w14:textId="77777777" w:rsidR="00F34CE3" w:rsidRDefault="00F34CE3" w:rsidP="00414A3B">
      <w:r>
        <w:continuationSeparator/>
      </w:r>
    </w:p>
  </w:footnote>
  <w:footnote w:id="1">
    <w:p w14:paraId="39208419" w14:textId="77777777" w:rsidR="00927C60" w:rsidRDefault="00927C60" w:rsidP="00927C60">
      <w:pPr>
        <w:pStyle w:val="FootnoteText"/>
      </w:pPr>
      <w:r>
        <w:rPr>
          <w:rStyle w:val="FootnoteReference"/>
        </w:rPr>
        <w:footnoteRef/>
      </w:r>
      <w:r>
        <w:t xml:space="preserve"> William B. Wright, PE, Senior Consultant, Terracon Consultants, Inc., 1450 Fifth Street West., North Charleston, SC, 843-884-1234</w:t>
      </w:r>
    </w:p>
    <w:p w14:paraId="2F788129" w14:textId="77777777" w:rsidR="00C7269E" w:rsidRDefault="00C7269E" w:rsidP="00927C60">
      <w:pPr>
        <w:pStyle w:val="FootnoteText"/>
      </w:pPr>
      <w:r>
        <w:t>Theodore G. Padgett, PE</w:t>
      </w:r>
      <w:r w:rsidR="00A528E2">
        <w:t>, Senior Structural Engineer, Charleston, SC</w:t>
      </w:r>
      <w:r>
        <w:t xml:space="preserve"> </w:t>
      </w:r>
    </w:p>
    <w:p w14:paraId="3CFFBFB6" w14:textId="77777777" w:rsidR="00927C60" w:rsidRDefault="00927C60" w:rsidP="00927C60">
      <w:pPr>
        <w:pStyle w:val="FootnoteText"/>
      </w:pPr>
      <w:r>
        <w:t>Bryan Shiver, PE, Geotechnical Department Manager, Terracon Consultants, Inc. 1450 Fifth Street West, North Charleston, SC, 843-884-1234</w:t>
      </w:r>
    </w:p>
    <w:p w14:paraId="3A6A7D56" w14:textId="77777777" w:rsidR="00927C60" w:rsidRDefault="00927C60" w:rsidP="00927C60">
      <w:pPr>
        <w:pStyle w:val="FootnoteText"/>
      </w:pPr>
      <w:r>
        <w:t>Kenneth Zur, PE, Geotechnical Engineer, Terracon Consultants, Inc. 1450 Fifth Street West, North Charleston, SC, 843-884-1234</w:t>
      </w:r>
    </w:p>
    <w:p w14:paraId="22572C61" w14:textId="77777777" w:rsidR="00A528E2" w:rsidRDefault="00A528E2" w:rsidP="00927C60">
      <w:pPr>
        <w:pStyle w:val="FootnoteText"/>
      </w:pPr>
      <w:r>
        <w:t xml:space="preserve">William L. Snow, President, Palmetto Gunite Construction Co., </w:t>
      </w:r>
      <w:proofErr w:type="spellStart"/>
      <w:r>
        <w:t>Ravenel</w:t>
      </w:r>
      <w:proofErr w:type="spellEnd"/>
      <w:r>
        <w:t>, SC</w:t>
      </w:r>
    </w:p>
  </w:footnote>
  <w:footnote w:id="2">
    <w:p w14:paraId="054E3A71" w14:textId="77777777" w:rsidR="00504B77" w:rsidRDefault="00504B77">
      <w:pPr>
        <w:pStyle w:val="FootnoteText"/>
      </w:pPr>
      <w:r>
        <w:rPr>
          <w:rStyle w:val="FootnoteReference"/>
        </w:rPr>
        <w:footnoteRef/>
      </w:r>
      <w:r>
        <w:t xml:space="preserve"> Micropile Designed Construction Reference Manual, Publication No. FHWA NHI-05-039, December 2005</w:t>
      </w:r>
    </w:p>
  </w:footnote>
  <w:footnote w:id="3">
    <w:p w14:paraId="2524B32E" w14:textId="77777777" w:rsidR="00504B77" w:rsidRDefault="00504B77">
      <w:pPr>
        <w:pStyle w:val="FootnoteText"/>
      </w:pPr>
      <w:r>
        <w:rPr>
          <w:rStyle w:val="FootnoteReference"/>
        </w:rPr>
        <w:footnoteRef/>
      </w:r>
      <w:r>
        <w:t xml:space="preserve"> Hollow Titan Bar, C</w:t>
      </w:r>
      <w:r w:rsidR="00C73052">
        <w:t>o</w:t>
      </w:r>
      <w:r>
        <w:t>n-Tech Systems Ltd.</w:t>
      </w:r>
    </w:p>
  </w:footnote>
  <w:footnote w:id="4">
    <w:p w14:paraId="0BFAB30C" w14:textId="77777777" w:rsidR="00991FA3" w:rsidRDefault="00707DD5">
      <w:pPr>
        <w:pStyle w:val="FootnoteText"/>
      </w:pPr>
      <w:r>
        <w:rPr>
          <w:rStyle w:val="FootnoteReference"/>
        </w:rPr>
        <w:footnoteRef/>
      </w:r>
      <w:r>
        <w:t xml:space="preserve"> Manufactured by TEI Rock Drills Co; Montrose, CO, USA</w:t>
      </w:r>
    </w:p>
    <w:p w14:paraId="2BB383D7" w14:textId="77777777" w:rsidR="00707DD5" w:rsidRDefault="00991FA3">
      <w:pPr>
        <w:pStyle w:val="FootnoteText"/>
      </w:pPr>
      <w:r>
        <w:rPr>
          <w:rStyle w:val="FootnoteReference"/>
        </w:rPr>
        <w:t>5</w:t>
      </w:r>
      <w:r>
        <w:t xml:space="preserve"> </w:t>
      </w:r>
      <w:proofErr w:type="gramStart"/>
      <w:r>
        <w:t>Manufactured by Casagrande, S.P.A.</w:t>
      </w:r>
      <w:proofErr w:type="gramEnd"/>
    </w:p>
  </w:footnote>
  <w:footnote w:id="5">
    <w:p w14:paraId="20D59697" w14:textId="77777777" w:rsidR="00707DD5" w:rsidRDefault="00707DD5">
      <w:pPr>
        <w:pStyle w:val="FootnoteText"/>
      </w:pPr>
    </w:p>
  </w:footnote>
  <w:footnote w:id="6">
    <w:p w14:paraId="3CFEDD45" w14:textId="77777777" w:rsidR="00DC1B5A" w:rsidRDefault="00DC1B5A">
      <w:pPr>
        <w:pStyle w:val="FootnoteText"/>
      </w:pPr>
      <w:r>
        <w:rPr>
          <w:rStyle w:val="FootnoteReference"/>
        </w:rPr>
        <w:footnoteRef/>
      </w:r>
      <w:r>
        <w:t xml:space="preserve"> CPT Log from S&amp;ME’s Geotechnical Exploration, Mechanical Equipment Enclosure, Coward Hall – The Citadel dated January 20, 2012, Job# 11</w:t>
      </w:r>
      <w:r w:rsidR="00765B18">
        <w:t>31</w:t>
      </w:r>
      <w:r>
        <w:t>-12-008</w:t>
      </w:r>
    </w:p>
  </w:footnote>
  <w:footnote w:id="7">
    <w:p w14:paraId="187B85AC" w14:textId="77777777" w:rsidR="00765B18" w:rsidRDefault="00765B18">
      <w:pPr>
        <w:pStyle w:val="FootnoteText"/>
      </w:pPr>
      <w:r>
        <w:rPr>
          <w:rStyle w:val="FootnoteReference"/>
        </w:rPr>
        <w:footnoteRef/>
      </w:r>
      <w:r>
        <w:t xml:space="preserve"> CPT Log from S&amp;ME’s Geotechnical Exploration, Roper Cardiac Rehabilitation Renovations, dated July 7, 2009, Job# 1131-09-255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4E8E"/>
    <w:multiLevelType w:val="hybridMultilevel"/>
    <w:tmpl w:val="E2BCF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8A106E"/>
    <w:multiLevelType w:val="hybridMultilevel"/>
    <w:tmpl w:val="E188C5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7F0F34D7"/>
    <w:multiLevelType w:val="hybridMultilevel"/>
    <w:tmpl w:val="47E46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 Wright">
    <w15:presenceInfo w15:providerId="Windows Live" w15:userId="5fee1ca2f9be3871"/>
  </w15:person>
  <w15:person w15:author="Shiver, Bryan T">
    <w15:presenceInfo w15:providerId="AD" w15:userId="S-1-5-21-791965346-1934109050-1726288727-129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378"/>
    <w:rsid w:val="00007FDC"/>
    <w:rsid w:val="00012AB9"/>
    <w:rsid w:val="000653DF"/>
    <w:rsid w:val="0009158E"/>
    <w:rsid w:val="000C041F"/>
    <w:rsid w:val="000C22F3"/>
    <w:rsid w:val="000C645B"/>
    <w:rsid w:val="000F5510"/>
    <w:rsid w:val="000F5D76"/>
    <w:rsid w:val="000F6C20"/>
    <w:rsid w:val="00125FE5"/>
    <w:rsid w:val="00146D0E"/>
    <w:rsid w:val="00152B7D"/>
    <w:rsid w:val="00155D21"/>
    <w:rsid w:val="00157797"/>
    <w:rsid w:val="0017269E"/>
    <w:rsid w:val="00187E82"/>
    <w:rsid w:val="001D6999"/>
    <w:rsid w:val="001E3DFB"/>
    <w:rsid w:val="00203EC8"/>
    <w:rsid w:val="00226DE0"/>
    <w:rsid w:val="00231A83"/>
    <w:rsid w:val="00240AD9"/>
    <w:rsid w:val="00240C74"/>
    <w:rsid w:val="00255C2D"/>
    <w:rsid w:val="00262C28"/>
    <w:rsid w:val="0029230B"/>
    <w:rsid w:val="002F3E33"/>
    <w:rsid w:val="00314D85"/>
    <w:rsid w:val="003537AD"/>
    <w:rsid w:val="00354D3A"/>
    <w:rsid w:val="003568ED"/>
    <w:rsid w:val="0038619B"/>
    <w:rsid w:val="003B39AC"/>
    <w:rsid w:val="0040635F"/>
    <w:rsid w:val="00414A3B"/>
    <w:rsid w:val="0045004D"/>
    <w:rsid w:val="0045147D"/>
    <w:rsid w:val="004605F6"/>
    <w:rsid w:val="00465E83"/>
    <w:rsid w:val="00467CD4"/>
    <w:rsid w:val="0048090F"/>
    <w:rsid w:val="0049635B"/>
    <w:rsid w:val="004A35EA"/>
    <w:rsid w:val="004C4868"/>
    <w:rsid w:val="004C4C75"/>
    <w:rsid w:val="004E3AA1"/>
    <w:rsid w:val="00504B77"/>
    <w:rsid w:val="0051189F"/>
    <w:rsid w:val="005170FF"/>
    <w:rsid w:val="005366E5"/>
    <w:rsid w:val="00570DA1"/>
    <w:rsid w:val="005904EF"/>
    <w:rsid w:val="00591D61"/>
    <w:rsid w:val="005A23CA"/>
    <w:rsid w:val="005A71B1"/>
    <w:rsid w:val="005B2238"/>
    <w:rsid w:val="005E664D"/>
    <w:rsid w:val="00623708"/>
    <w:rsid w:val="00623F05"/>
    <w:rsid w:val="00626459"/>
    <w:rsid w:val="00635839"/>
    <w:rsid w:val="00646AC6"/>
    <w:rsid w:val="006470B7"/>
    <w:rsid w:val="00664559"/>
    <w:rsid w:val="0069037F"/>
    <w:rsid w:val="006A5CC1"/>
    <w:rsid w:val="006C6580"/>
    <w:rsid w:val="006D6E72"/>
    <w:rsid w:val="006E2F0A"/>
    <w:rsid w:val="006F34A9"/>
    <w:rsid w:val="00707DD5"/>
    <w:rsid w:val="00714443"/>
    <w:rsid w:val="00734B8C"/>
    <w:rsid w:val="0074085E"/>
    <w:rsid w:val="007541EB"/>
    <w:rsid w:val="00765B18"/>
    <w:rsid w:val="0079724A"/>
    <w:rsid w:val="007C1111"/>
    <w:rsid w:val="007C5F08"/>
    <w:rsid w:val="007E3EBA"/>
    <w:rsid w:val="00803508"/>
    <w:rsid w:val="00836703"/>
    <w:rsid w:val="00841000"/>
    <w:rsid w:val="0085109C"/>
    <w:rsid w:val="00872234"/>
    <w:rsid w:val="0087436E"/>
    <w:rsid w:val="00893755"/>
    <w:rsid w:val="008A15EE"/>
    <w:rsid w:val="008A40C1"/>
    <w:rsid w:val="008B7F1E"/>
    <w:rsid w:val="008E45D8"/>
    <w:rsid w:val="008F3593"/>
    <w:rsid w:val="00901194"/>
    <w:rsid w:val="00914906"/>
    <w:rsid w:val="009268A4"/>
    <w:rsid w:val="00926C68"/>
    <w:rsid w:val="00927A10"/>
    <w:rsid w:val="00927C60"/>
    <w:rsid w:val="009435DF"/>
    <w:rsid w:val="0096298A"/>
    <w:rsid w:val="00964A9A"/>
    <w:rsid w:val="00981492"/>
    <w:rsid w:val="00991FA3"/>
    <w:rsid w:val="009A57A3"/>
    <w:rsid w:val="009A7B47"/>
    <w:rsid w:val="009D1DB7"/>
    <w:rsid w:val="009D27AF"/>
    <w:rsid w:val="009E498B"/>
    <w:rsid w:val="009F0186"/>
    <w:rsid w:val="00A000C7"/>
    <w:rsid w:val="00A04B74"/>
    <w:rsid w:val="00A17BA1"/>
    <w:rsid w:val="00A22A60"/>
    <w:rsid w:val="00A3691C"/>
    <w:rsid w:val="00A44988"/>
    <w:rsid w:val="00A528E2"/>
    <w:rsid w:val="00A52B52"/>
    <w:rsid w:val="00A61D47"/>
    <w:rsid w:val="00A67F12"/>
    <w:rsid w:val="00A92B25"/>
    <w:rsid w:val="00A9684D"/>
    <w:rsid w:val="00AB2D80"/>
    <w:rsid w:val="00AB7555"/>
    <w:rsid w:val="00AB79BE"/>
    <w:rsid w:val="00AC097F"/>
    <w:rsid w:val="00AC5612"/>
    <w:rsid w:val="00B12FF7"/>
    <w:rsid w:val="00B17AA9"/>
    <w:rsid w:val="00B4163E"/>
    <w:rsid w:val="00B56310"/>
    <w:rsid w:val="00B61A4A"/>
    <w:rsid w:val="00B64378"/>
    <w:rsid w:val="00B6592A"/>
    <w:rsid w:val="00B76256"/>
    <w:rsid w:val="00B81FCB"/>
    <w:rsid w:val="00B94C27"/>
    <w:rsid w:val="00BA574F"/>
    <w:rsid w:val="00BA59B6"/>
    <w:rsid w:val="00BC2EE7"/>
    <w:rsid w:val="00BC7D66"/>
    <w:rsid w:val="00BD0B50"/>
    <w:rsid w:val="00BE4080"/>
    <w:rsid w:val="00BE4724"/>
    <w:rsid w:val="00C0122B"/>
    <w:rsid w:val="00C0565C"/>
    <w:rsid w:val="00C075DF"/>
    <w:rsid w:val="00C26E17"/>
    <w:rsid w:val="00C34975"/>
    <w:rsid w:val="00C3506F"/>
    <w:rsid w:val="00C508AF"/>
    <w:rsid w:val="00C7269E"/>
    <w:rsid w:val="00C73052"/>
    <w:rsid w:val="00C92403"/>
    <w:rsid w:val="00CD7592"/>
    <w:rsid w:val="00CE5A1C"/>
    <w:rsid w:val="00CF58B1"/>
    <w:rsid w:val="00D072BC"/>
    <w:rsid w:val="00D537A6"/>
    <w:rsid w:val="00D54E4A"/>
    <w:rsid w:val="00D93B33"/>
    <w:rsid w:val="00DC1B5A"/>
    <w:rsid w:val="00DD1D8D"/>
    <w:rsid w:val="00DD53EB"/>
    <w:rsid w:val="00DE0230"/>
    <w:rsid w:val="00E02A8E"/>
    <w:rsid w:val="00E062DD"/>
    <w:rsid w:val="00E30503"/>
    <w:rsid w:val="00E305D4"/>
    <w:rsid w:val="00E31D9D"/>
    <w:rsid w:val="00E47972"/>
    <w:rsid w:val="00E65F83"/>
    <w:rsid w:val="00E72F5F"/>
    <w:rsid w:val="00E74718"/>
    <w:rsid w:val="00EC0AAF"/>
    <w:rsid w:val="00ED2A9C"/>
    <w:rsid w:val="00EE5ED5"/>
    <w:rsid w:val="00EF6EB4"/>
    <w:rsid w:val="00F015AE"/>
    <w:rsid w:val="00F24A9C"/>
    <w:rsid w:val="00F2795B"/>
    <w:rsid w:val="00F34CE3"/>
    <w:rsid w:val="00F35E59"/>
    <w:rsid w:val="00F5587E"/>
    <w:rsid w:val="00F750B2"/>
    <w:rsid w:val="00F8551C"/>
    <w:rsid w:val="00F9064F"/>
    <w:rsid w:val="00FC7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4304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A3B"/>
    <w:pPr>
      <w:tabs>
        <w:tab w:val="center" w:pos="4680"/>
        <w:tab w:val="right" w:pos="9360"/>
      </w:tabs>
    </w:pPr>
  </w:style>
  <w:style w:type="character" w:customStyle="1" w:styleId="HeaderChar">
    <w:name w:val="Header Char"/>
    <w:basedOn w:val="DefaultParagraphFont"/>
    <w:link w:val="Header"/>
    <w:uiPriority w:val="99"/>
    <w:rsid w:val="00414A3B"/>
  </w:style>
  <w:style w:type="paragraph" w:styleId="Footer">
    <w:name w:val="footer"/>
    <w:basedOn w:val="Normal"/>
    <w:link w:val="FooterChar"/>
    <w:uiPriority w:val="99"/>
    <w:unhideWhenUsed/>
    <w:rsid w:val="00414A3B"/>
    <w:pPr>
      <w:tabs>
        <w:tab w:val="center" w:pos="4680"/>
        <w:tab w:val="right" w:pos="9360"/>
      </w:tabs>
    </w:pPr>
  </w:style>
  <w:style w:type="character" w:customStyle="1" w:styleId="FooterChar">
    <w:name w:val="Footer Char"/>
    <w:basedOn w:val="DefaultParagraphFont"/>
    <w:link w:val="Footer"/>
    <w:uiPriority w:val="99"/>
    <w:rsid w:val="00414A3B"/>
  </w:style>
  <w:style w:type="paragraph" w:styleId="BalloonText">
    <w:name w:val="Balloon Text"/>
    <w:basedOn w:val="Normal"/>
    <w:link w:val="BalloonTextChar"/>
    <w:uiPriority w:val="99"/>
    <w:semiHidden/>
    <w:unhideWhenUsed/>
    <w:rsid w:val="00414A3B"/>
    <w:rPr>
      <w:rFonts w:ascii="Tahoma" w:hAnsi="Tahoma" w:cs="Tahoma"/>
      <w:sz w:val="16"/>
      <w:szCs w:val="16"/>
    </w:rPr>
  </w:style>
  <w:style w:type="character" w:customStyle="1" w:styleId="BalloonTextChar">
    <w:name w:val="Balloon Text Char"/>
    <w:basedOn w:val="DefaultParagraphFont"/>
    <w:link w:val="BalloonText"/>
    <w:uiPriority w:val="99"/>
    <w:semiHidden/>
    <w:rsid w:val="00414A3B"/>
    <w:rPr>
      <w:rFonts w:ascii="Tahoma" w:hAnsi="Tahoma" w:cs="Tahoma"/>
      <w:sz w:val="16"/>
      <w:szCs w:val="16"/>
    </w:rPr>
  </w:style>
  <w:style w:type="paragraph" w:styleId="FootnoteText">
    <w:name w:val="footnote text"/>
    <w:basedOn w:val="Normal"/>
    <w:link w:val="FootnoteTextChar"/>
    <w:uiPriority w:val="99"/>
    <w:semiHidden/>
    <w:unhideWhenUsed/>
    <w:rsid w:val="0040635F"/>
    <w:rPr>
      <w:sz w:val="20"/>
      <w:szCs w:val="20"/>
    </w:rPr>
  </w:style>
  <w:style w:type="character" w:customStyle="1" w:styleId="FootnoteTextChar">
    <w:name w:val="Footnote Text Char"/>
    <w:basedOn w:val="DefaultParagraphFont"/>
    <w:link w:val="FootnoteText"/>
    <w:uiPriority w:val="99"/>
    <w:semiHidden/>
    <w:rsid w:val="0040635F"/>
    <w:rPr>
      <w:sz w:val="20"/>
      <w:szCs w:val="20"/>
    </w:rPr>
  </w:style>
  <w:style w:type="character" w:styleId="FootnoteReference">
    <w:name w:val="footnote reference"/>
    <w:basedOn w:val="DefaultParagraphFont"/>
    <w:uiPriority w:val="99"/>
    <w:semiHidden/>
    <w:unhideWhenUsed/>
    <w:rsid w:val="0040635F"/>
    <w:rPr>
      <w:vertAlign w:val="superscript"/>
    </w:rPr>
  </w:style>
  <w:style w:type="paragraph" w:styleId="NoSpacing">
    <w:name w:val="No Spacing"/>
    <w:link w:val="NoSpacingChar"/>
    <w:uiPriority w:val="1"/>
    <w:qFormat/>
    <w:rsid w:val="00146D0E"/>
    <w:rPr>
      <w:rFonts w:eastAsiaTheme="minorEastAsia"/>
      <w:lang w:eastAsia="ja-JP"/>
    </w:rPr>
  </w:style>
  <w:style w:type="character" w:customStyle="1" w:styleId="NoSpacingChar">
    <w:name w:val="No Spacing Char"/>
    <w:basedOn w:val="DefaultParagraphFont"/>
    <w:link w:val="NoSpacing"/>
    <w:uiPriority w:val="1"/>
    <w:rsid w:val="00146D0E"/>
    <w:rPr>
      <w:rFonts w:eastAsiaTheme="minorEastAsia"/>
      <w:lang w:eastAsia="ja-JP"/>
    </w:rPr>
  </w:style>
  <w:style w:type="paragraph" w:styleId="EndnoteText">
    <w:name w:val="endnote text"/>
    <w:basedOn w:val="Normal"/>
    <w:link w:val="EndnoteTextChar"/>
    <w:uiPriority w:val="99"/>
    <w:semiHidden/>
    <w:unhideWhenUsed/>
    <w:rsid w:val="00BE4724"/>
    <w:rPr>
      <w:sz w:val="20"/>
      <w:szCs w:val="20"/>
    </w:rPr>
  </w:style>
  <w:style w:type="character" w:customStyle="1" w:styleId="EndnoteTextChar">
    <w:name w:val="Endnote Text Char"/>
    <w:basedOn w:val="DefaultParagraphFont"/>
    <w:link w:val="EndnoteText"/>
    <w:uiPriority w:val="99"/>
    <w:semiHidden/>
    <w:rsid w:val="00BE4724"/>
    <w:rPr>
      <w:sz w:val="20"/>
      <w:szCs w:val="20"/>
    </w:rPr>
  </w:style>
  <w:style w:type="character" w:styleId="EndnoteReference">
    <w:name w:val="endnote reference"/>
    <w:basedOn w:val="DefaultParagraphFont"/>
    <w:uiPriority w:val="99"/>
    <w:semiHidden/>
    <w:unhideWhenUsed/>
    <w:rsid w:val="00BE4724"/>
    <w:rPr>
      <w:vertAlign w:val="superscript"/>
    </w:rPr>
  </w:style>
  <w:style w:type="paragraph" w:styleId="ListParagraph">
    <w:name w:val="List Paragraph"/>
    <w:basedOn w:val="Normal"/>
    <w:uiPriority w:val="34"/>
    <w:qFormat/>
    <w:rsid w:val="00125FE5"/>
    <w:pPr>
      <w:ind w:left="720"/>
      <w:contextualSpacing/>
    </w:pPr>
  </w:style>
  <w:style w:type="table" w:styleId="TableGrid">
    <w:name w:val="Table Grid"/>
    <w:basedOn w:val="TableNormal"/>
    <w:uiPriority w:val="59"/>
    <w:rsid w:val="001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52B52"/>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27A10"/>
    <w:rPr>
      <w:sz w:val="16"/>
      <w:szCs w:val="16"/>
    </w:rPr>
  </w:style>
  <w:style w:type="paragraph" w:styleId="CommentText">
    <w:name w:val="annotation text"/>
    <w:basedOn w:val="Normal"/>
    <w:link w:val="CommentTextChar"/>
    <w:uiPriority w:val="99"/>
    <w:semiHidden/>
    <w:unhideWhenUsed/>
    <w:rsid w:val="00927A10"/>
    <w:rPr>
      <w:sz w:val="20"/>
      <w:szCs w:val="20"/>
    </w:rPr>
  </w:style>
  <w:style w:type="character" w:customStyle="1" w:styleId="CommentTextChar">
    <w:name w:val="Comment Text Char"/>
    <w:basedOn w:val="DefaultParagraphFont"/>
    <w:link w:val="CommentText"/>
    <w:uiPriority w:val="99"/>
    <w:semiHidden/>
    <w:rsid w:val="00927A10"/>
    <w:rPr>
      <w:sz w:val="20"/>
      <w:szCs w:val="20"/>
    </w:rPr>
  </w:style>
  <w:style w:type="paragraph" w:styleId="CommentSubject">
    <w:name w:val="annotation subject"/>
    <w:basedOn w:val="CommentText"/>
    <w:next w:val="CommentText"/>
    <w:link w:val="CommentSubjectChar"/>
    <w:uiPriority w:val="99"/>
    <w:semiHidden/>
    <w:unhideWhenUsed/>
    <w:rsid w:val="00927A10"/>
    <w:rPr>
      <w:b/>
      <w:bCs/>
    </w:rPr>
  </w:style>
  <w:style w:type="character" w:customStyle="1" w:styleId="CommentSubjectChar">
    <w:name w:val="Comment Subject Char"/>
    <w:basedOn w:val="CommentTextChar"/>
    <w:link w:val="CommentSubject"/>
    <w:uiPriority w:val="99"/>
    <w:semiHidden/>
    <w:rsid w:val="00927A1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A3B"/>
    <w:pPr>
      <w:tabs>
        <w:tab w:val="center" w:pos="4680"/>
        <w:tab w:val="right" w:pos="9360"/>
      </w:tabs>
    </w:pPr>
  </w:style>
  <w:style w:type="character" w:customStyle="1" w:styleId="HeaderChar">
    <w:name w:val="Header Char"/>
    <w:basedOn w:val="DefaultParagraphFont"/>
    <w:link w:val="Header"/>
    <w:uiPriority w:val="99"/>
    <w:rsid w:val="00414A3B"/>
  </w:style>
  <w:style w:type="paragraph" w:styleId="Footer">
    <w:name w:val="footer"/>
    <w:basedOn w:val="Normal"/>
    <w:link w:val="FooterChar"/>
    <w:uiPriority w:val="99"/>
    <w:unhideWhenUsed/>
    <w:rsid w:val="00414A3B"/>
    <w:pPr>
      <w:tabs>
        <w:tab w:val="center" w:pos="4680"/>
        <w:tab w:val="right" w:pos="9360"/>
      </w:tabs>
    </w:pPr>
  </w:style>
  <w:style w:type="character" w:customStyle="1" w:styleId="FooterChar">
    <w:name w:val="Footer Char"/>
    <w:basedOn w:val="DefaultParagraphFont"/>
    <w:link w:val="Footer"/>
    <w:uiPriority w:val="99"/>
    <w:rsid w:val="00414A3B"/>
  </w:style>
  <w:style w:type="paragraph" w:styleId="BalloonText">
    <w:name w:val="Balloon Text"/>
    <w:basedOn w:val="Normal"/>
    <w:link w:val="BalloonTextChar"/>
    <w:uiPriority w:val="99"/>
    <w:semiHidden/>
    <w:unhideWhenUsed/>
    <w:rsid w:val="00414A3B"/>
    <w:rPr>
      <w:rFonts w:ascii="Tahoma" w:hAnsi="Tahoma" w:cs="Tahoma"/>
      <w:sz w:val="16"/>
      <w:szCs w:val="16"/>
    </w:rPr>
  </w:style>
  <w:style w:type="character" w:customStyle="1" w:styleId="BalloonTextChar">
    <w:name w:val="Balloon Text Char"/>
    <w:basedOn w:val="DefaultParagraphFont"/>
    <w:link w:val="BalloonText"/>
    <w:uiPriority w:val="99"/>
    <w:semiHidden/>
    <w:rsid w:val="00414A3B"/>
    <w:rPr>
      <w:rFonts w:ascii="Tahoma" w:hAnsi="Tahoma" w:cs="Tahoma"/>
      <w:sz w:val="16"/>
      <w:szCs w:val="16"/>
    </w:rPr>
  </w:style>
  <w:style w:type="paragraph" w:styleId="FootnoteText">
    <w:name w:val="footnote text"/>
    <w:basedOn w:val="Normal"/>
    <w:link w:val="FootnoteTextChar"/>
    <w:uiPriority w:val="99"/>
    <w:semiHidden/>
    <w:unhideWhenUsed/>
    <w:rsid w:val="0040635F"/>
    <w:rPr>
      <w:sz w:val="20"/>
      <w:szCs w:val="20"/>
    </w:rPr>
  </w:style>
  <w:style w:type="character" w:customStyle="1" w:styleId="FootnoteTextChar">
    <w:name w:val="Footnote Text Char"/>
    <w:basedOn w:val="DefaultParagraphFont"/>
    <w:link w:val="FootnoteText"/>
    <w:uiPriority w:val="99"/>
    <w:semiHidden/>
    <w:rsid w:val="0040635F"/>
    <w:rPr>
      <w:sz w:val="20"/>
      <w:szCs w:val="20"/>
    </w:rPr>
  </w:style>
  <w:style w:type="character" w:styleId="FootnoteReference">
    <w:name w:val="footnote reference"/>
    <w:basedOn w:val="DefaultParagraphFont"/>
    <w:uiPriority w:val="99"/>
    <w:semiHidden/>
    <w:unhideWhenUsed/>
    <w:rsid w:val="0040635F"/>
    <w:rPr>
      <w:vertAlign w:val="superscript"/>
    </w:rPr>
  </w:style>
  <w:style w:type="paragraph" w:styleId="NoSpacing">
    <w:name w:val="No Spacing"/>
    <w:link w:val="NoSpacingChar"/>
    <w:uiPriority w:val="1"/>
    <w:qFormat/>
    <w:rsid w:val="00146D0E"/>
    <w:rPr>
      <w:rFonts w:eastAsiaTheme="minorEastAsia"/>
      <w:lang w:eastAsia="ja-JP"/>
    </w:rPr>
  </w:style>
  <w:style w:type="character" w:customStyle="1" w:styleId="NoSpacingChar">
    <w:name w:val="No Spacing Char"/>
    <w:basedOn w:val="DefaultParagraphFont"/>
    <w:link w:val="NoSpacing"/>
    <w:uiPriority w:val="1"/>
    <w:rsid w:val="00146D0E"/>
    <w:rPr>
      <w:rFonts w:eastAsiaTheme="minorEastAsia"/>
      <w:lang w:eastAsia="ja-JP"/>
    </w:rPr>
  </w:style>
  <w:style w:type="paragraph" w:styleId="EndnoteText">
    <w:name w:val="endnote text"/>
    <w:basedOn w:val="Normal"/>
    <w:link w:val="EndnoteTextChar"/>
    <w:uiPriority w:val="99"/>
    <w:semiHidden/>
    <w:unhideWhenUsed/>
    <w:rsid w:val="00BE4724"/>
    <w:rPr>
      <w:sz w:val="20"/>
      <w:szCs w:val="20"/>
    </w:rPr>
  </w:style>
  <w:style w:type="character" w:customStyle="1" w:styleId="EndnoteTextChar">
    <w:name w:val="Endnote Text Char"/>
    <w:basedOn w:val="DefaultParagraphFont"/>
    <w:link w:val="EndnoteText"/>
    <w:uiPriority w:val="99"/>
    <w:semiHidden/>
    <w:rsid w:val="00BE4724"/>
    <w:rPr>
      <w:sz w:val="20"/>
      <w:szCs w:val="20"/>
    </w:rPr>
  </w:style>
  <w:style w:type="character" w:styleId="EndnoteReference">
    <w:name w:val="endnote reference"/>
    <w:basedOn w:val="DefaultParagraphFont"/>
    <w:uiPriority w:val="99"/>
    <w:semiHidden/>
    <w:unhideWhenUsed/>
    <w:rsid w:val="00BE4724"/>
    <w:rPr>
      <w:vertAlign w:val="superscript"/>
    </w:rPr>
  </w:style>
  <w:style w:type="paragraph" w:styleId="ListParagraph">
    <w:name w:val="List Paragraph"/>
    <w:basedOn w:val="Normal"/>
    <w:uiPriority w:val="34"/>
    <w:qFormat/>
    <w:rsid w:val="00125FE5"/>
    <w:pPr>
      <w:ind w:left="720"/>
      <w:contextualSpacing/>
    </w:pPr>
  </w:style>
  <w:style w:type="table" w:styleId="TableGrid">
    <w:name w:val="Table Grid"/>
    <w:basedOn w:val="TableNormal"/>
    <w:uiPriority w:val="59"/>
    <w:rsid w:val="001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52B52"/>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27A10"/>
    <w:rPr>
      <w:sz w:val="16"/>
      <w:szCs w:val="16"/>
    </w:rPr>
  </w:style>
  <w:style w:type="paragraph" w:styleId="CommentText">
    <w:name w:val="annotation text"/>
    <w:basedOn w:val="Normal"/>
    <w:link w:val="CommentTextChar"/>
    <w:uiPriority w:val="99"/>
    <w:semiHidden/>
    <w:unhideWhenUsed/>
    <w:rsid w:val="00927A10"/>
    <w:rPr>
      <w:sz w:val="20"/>
      <w:szCs w:val="20"/>
    </w:rPr>
  </w:style>
  <w:style w:type="character" w:customStyle="1" w:styleId="CommentTextChar">
    <w:name w:val="Comment Text Char"/>
    <w:basedOn w:val="DefaultParagraphFont"/>
    <w:link w:val="CommentText"/>
    <w:uiPriority w:val="99"/>
    <w:semiHidden/>
    <w:rsid w:val="00927A10"/>
    <w:rPr>
      <w:sz w:val="20"/>
      <w:szCs w:val="20"/>
    </w:rPr>
  </w:style>
  <w:style w:type="paragraph" w:styleId="CommentSubject">
    <w:name w:val="annotation subject"/>
    <w:basedOn w:val="CommentText"/>
    <w:next w:val="CommentText"/>
    <w:link w:val="CommentSubjectChar"/>
    <w:uiPriority w:val="99"/>
    <w:semiHidden/>
    <w:unhideWhenUsed/>
    <w:rsid w:val="00927A10"/>
    <w:rPr>
      <w:b/>
      <w:bCs/>
    </w:rPr>
  </w:style>
  <w:style w:type="character" w:customStyle="1" w:styleId="CommentSubjectChar">
    <w:name w:val="Comment Subject Char"/>
    <w:basedOn w:val="CommentTextChar"/>
    <w:link w:val="CommentSubject"/>
    <w:uiPriority w:val="99"/>
    <w:semiHidden/>
    <w:rsid w:val="00927A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D666-2641-4C0A-BCC1-725D65AF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3130</Words>
  <Characters>17846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Terracon Consultants, Inc.</Company>
  <LinksUpToDate>false</LinksUpToDate>
  <CharactersWithSpaces>20935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clfowler</dc:creator>
  <cp:lastModifiedBy>Bill Wright</cp:lastModifiedBy>
  <cp:revision>2</cp:revision>
  <cp:lastPrinted>2014-01-03T16:18:00Z</cp:lastPrinted>
  <dcterms:created xsi:type="dcterms:W3CDTF">2014-05-01T13:54:00Z</dcterms:created>
  <dcterms:modified xsi:type="dcterms:W3CDTF">2014-05-01T13:54:00Z</dcterms:modified>
</cp:coreProperties>
</file>